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F0998">
      <w:pPr>
        <w:spacing w:before="56"/>
      </w:pPr>
    </w:p>
    <w:p w14:paraId="7E13DB79">
      <w:pPr>
        <w:spacing w:before="55"/>
      </w:pPr>
    </w:p>
    <w:p w14:paraId="1F3AFF3E">
      <w:pPr>
        <w:spacing w:before="55"/>
      </w:pPr>
    </w:p>
    <w:p w14:paraId="6803A292">
      <w:pPr>
        <w:spacing w:before="55"/>
      </w:pPr>
    </w:p>
    <w:p w14:paraId="789894C9">
      <w:pPr>
        <w:sectPr>
          <w:footerReference r:id="rId5" w:type="default"/>
          <w:pgSz w:w="11900" w:h="16820"/>
          <w:pgMar w:top="1429" w:right="1380" w:bottom="1051" w:left="1480" w:header="0" w:footer="699" w:gutter="0"/>
          <w:cols w:equalWidth="0" w:num="1">
            <w:col w:w="9040"/>
          </w:cols>
        </w:sectPr>
      </w:pPr>
    </w:p>
    <w:p w14:paraId="2247BD8D">
      <w:pPr>
        <w:spacing w:before="249" w:line="219" w:lineRule="auto"/>
        <w:ind w:left="313"/>
        <w:rPr>
          <w:rFonts w:ascii="宋体" w:hAnsi="宋体" w:eastAsia="宋体" w:cs="宋体"/>
          <w:sz w:val="95"/>
          <w:szCs w:val="95"/>
        </w:rPr>
      </w:pPr>
      <w:r>
        <w:rPr>
          <w:rFonts w:ascii="宋体" w:hAnsi="宋体" w:eastAsia="宋体" w:cs="宋体"/>
          <w:b/>
          <w:bCs/>
          <w:color w:val="E03020"/>
          <w:spacing w:val="96"/>
          <w:sz w:val="95"/>
          <w:szCs w:val="95"/>
        </w:rPr>
        <w:t>南阳市财政局</w:t>
      </w:r>
    </w:p>
    <w:p w14:paraId="1651E257">
      <w:pPr>
        <w:spacing w:before="66" w:line="219" w:lineRule="auto"/>
        <w:ind w:left="311"/>
        <w:rPr>
          <w:rFonts w:ascii="宋体" w:hAnsi="宋体" w:eastAsia="宋体" w:cs="宋体"/>
          <w:sz w:val="95"/>
          <w:szCs w:val="95"/>
        </w:rPr>
      </w:pPr>
      <w:r>
        <w:rPr>
          <w:rFonts w:ascii="宋体" w:hAnsi="宋体" w:eastAsia="宋体" w:cs="宋体"/>
          <w:b/>
          <w:bCs/>
          <w:color w:val="F04020"/>
          <w:spacing w:val="-94"/>
          <w:w w:val="94"/>
          <w:sz w:val="95"/>
          <w:szCs w:val="95"/>
        </w:rPr>
        <w:t>南阳市农业农村局</w:t>
      </w:r>
    </w:p>
    <w:p w14:paraId="34E22C5C">
      <w:pPr>
        <w:spacing w:line="264" w:lineRule="auto"/>
        <w:rPr>
          <w:rFonts w:ascii="Arial"/>
          <w:sz w:val="21"/>
        </w:rPr>
      </w:pPr>
    </w:p>
    <w:p w14:paraId="131EB616">
      <w:pPr>
        <w:spacing w:line="264" w:lineRule="auto"/>
        <w:rPr>
          <w:rFonts w:ascii="Arial"/>
          <w:sz w:val="21"/>
        </w:rPr>
      </w:pPr>
    </w:p>
    <w:p w14:paraId="2EB41081">
      <w:pPr>
        <w:spacing w:line="264" w:lineRule="auto"/>
        <w:rPr>
          <w:rFonts w:ascii="Arial"/>
          <w:sz w:val="21"/>
        </w:rPr>
      </w:pPr>
    </w:p>
    <w:p w14:paraId="7F6AB2F1">
      <w:pPr>
        <w:pStyle w:val="2"/>
        <w:spacing w:before="97" w:line="223" w:lineRule="auto"/>
        <w:ind w:left="3089"/>
      </w:pPr>
      <w:r>
        <w:rPr>
          <w:spacing w:val="16"/>
        </w:rPr>
        <w:t>宛财预〔2024〕88号</w:t>
      </w:r>
    </w:p>
    <w:p w14:paraId="6AC36510">
      <w:pPr>
        <w:spacing w:line="136" w:lineRule="exact"/>
      </w:pPr>
    </w:p>
    <w:p w14:paraId="6ED059E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1FF90DE">
      <w:pPr>
        <w:spacing w:before="636" w:line="219" w:lineRule="auto"/>
        <w:jc w:val="right"/>
        <w:rPr>
          <w:rFonts w:ascii="宋体" w:hAnsi="宋体" w:eastAsia="宋体" w:cs="宋体"/>
          <w:sz w:val="124"/>
          <w:szCs w:val="124"/>
        </w:rPr>
      </w:pPr>
      <w:r>
        <w:rPr>
          <w:rFonts w:ascii="宋体" w:hAnsi="宋体" w:eastAsia="宋体" w:cs="宋体"/>
          <w:b/>
          <w:bCs/>
          <w:color w:val="F04020"/>
          <w:spacing w:val="-106"/>
          <w:w w:val="80"/>
          <w:sz w:val="124"/>
          <w:szCs w:val="124"/>
        </w:rPr>
        <w:t>文</w:t>
      </w:r>
      <w:r>
        <w:rPr>
          <w:rFonts w:ascii="宋体" w:hAnsi="宋体" w:eastAsia="宋体" w:cs="宋体"/>
          <w:b/>
          <w:bCs/>
          <w:color w:val="F04020"/>
          <w:spacing w:val="-54"/>
          <w:w w:val="80"/>
          <w:sz w:val="124"/>
          <w:szCs w:val="124"/>
        </w:rPr>
        <w:t>件</w:t>
      </w:r>
    </w:p>
    <w:p w14:paraId="23242E6E">
      <w:pPr>
        <w:spacing w:line="219" w:lineRule="auto"/>
        <w:rPr>
          <w:rFonts w:ascii="宋体" w:hAnsi="宋体" w:eastAsia="宋体" w:cs="宋体"/>
          <w:sz w:val="124"/>
          <w:szCs w:val="124"/>
        </w:rPr>
        <w:sectPr>
          <w:type w:val="continuous"/>
          <w:pgSz w:w="11900" w:h="16820"/>
          <w:pgMar w:top="1429" w:right="1380" w:bottom="1051" w:left="1480" w:header="0" w:footer="699" w:gutter="0"/>
          <w:cols w:equalWidth="0" w:num="2">
            <w:col w:w="6934" w:space="100"/>
            <w:col w:w="2007"/>
          </w:cols>
        </w:sectPr>
      </w:pPr>
    </w:p>
    <w:p w14:paraId="26742D40">
      <w:pPr>
        <w:spacing w:line="60" w:lineRule="exact"/>
      </w:pPr>
      <w:r>
        <w:rPr>
          <w:position w:val="-1"/>
        </w:rPr>
        <w:drawing>
          <wp:inline distT="0" distB="0" distL="0" distR="0">
            <wp:extent cx="5739765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0370" cy="3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5A73F">
      <w:pPr>
        <w:spacing w:line="273" w:lineRule="auto"/>
        <w:rPr>
          <w:rFonts w:ascii="Arial"/>
          <w:sz w:val="21"/>
        </w:rPr>
      </w:pPr>
    </w:p>
    <w:p w14:paraId="49273213">
      <w:pPr>
        <w:spacing w:line="273" w:lineRule="auto"/>
        <w:rPr>
          <w:rFonts w:ascii="Arial"/>
          <w:sz w:val="21"/>
        </w:rPr>
      </w:pPr>
    </w:p>
    <w:p w14:paraId="6BC411A9">
      <w:pPr>
        <w:spacing w:before="150" w:line="219" w:lineRule="auto"/>
        <w:ind w:left="1236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南阳市财政局</w:t>
      </w:r>
      <w:r>
        <w:rPr>
          <w:rFonts w:ascii="宋体" w:hAnsi="宋体" w:eastAsia="宋体" w:cs="宋体"/>
          <w:spacing w:val="202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南阳市农业农村局</w:t>
      </w:r>
    </w:p>
    <w:p w14:paraId="7B3CE3FE">
      <w:pPr>
        <w:spacing w:before="143" w:line="280" w:lineRule="auto"/>
        <w:ind w:left="2985" w:right="645" w:hanging="231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0"/>
          <w:sz w:val="46"/>
          <w:szCs w:val="46"/>
        </w:rPr>
        <w:t>关于提前下达2025年耕地地力保护补贴</w:t>
      </w:r>
      <w:r>
        <w:rPr>
          <w:rFonts w:ascii="宋体" w:hAnsi="宋体" w:eastAsia="宋体" w:cs="宋体"/>
          <w:spacing w:val="5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6"/>
          <w:szCs w:val="46"/>
        </w:rPr>
        <w:t>资金预算的通知</w:t>
      </w:r>
    </w:p>
    <w:p w14:paraId="439B243E">
      <w:pPr>
        <w:spacing w:line="296" w:lineRule="auto"/>
        <w:rPr>
          <w:rFonts w:ascii="Arial"/>
          <w:sz w:val="21"/>
        </w:rPr>
      </w:pPr>
    </w:p>
    <w:p w14:paraId="470344C9">
      <w:pPr>
        <w:spacing w:line="297" w:lineRule="auto"/>
        <w:rPr>
          <w:rFonts w:ascii="Arial"/>
          <w:sz w:val="21"/>
        </w:rPr>
      </w:pPr>
    </w:p>
    <w:p w14:paraId="533AD314">
      <w:pPr>
        <w:pStyle w:val="2"/>
        <w:spacing w:before="98" w:line="222" w:lineRule="auto"/>
        <w:ind w:left="79"/>
      </w:pPr>
      <w:bookmarkStart w:id="0" w:name="_GoBack"/>
      <w:bookmarkEnd w:id="0"/>
      <w:r>
        <w:rPr>
          <w:spacing w:val="12"/>
        </w:rPr>
        <w:t>各区财政局、农业农村局：</w:t>
      </w:r>
    </w:p>
    <w:p w14:paraId="1C625533">
      <w:pPr>
        <w:pStyle w:val="2"/>
        <w:spacing w:before="278" w:line="221" w:lineRule="auto"/>
        <w:ind w:left="749"/>
      </w:pPr>
      <w:r>
        <w:rPr>
          <w:spacing w:val="26"/>
        </w:rPr>
        <w:t>根据《河南省财政厅河南省农业农村厅关于提前下达</w:t>
      </w:r>
      <w:r>
        <w:rPr>
          <w:spacing w:val="25"/>
        </w:rPr>
        <w:t>2025</w:t>
      </w:r>
    </w:p>
    <w:p w14:paraId="15A57AF4">
      <w:pPr>
        <w:pStyle w:val="2"/>
        <w:spacing w:before="231" w:line="221" w:lineRule="auto"/>
        <w:ind w:left="79"/>
      </w:pPr>
      <w:r>
        <w:rPr>
          <w:spacing w:val="30"/>
        </w:rPr>
        <w:t>年耕地地力保护补贴资金预算的通知》(豫</w:t>
      </w:r>
      <w:r>
        <w:rPr>
          <w:spacing w:val="29"/>
        </w:rPr>
        <w:t>财农水〔2024〕92</w:t>
      </w:r>
    </w:p>
    <w:p w14:paraId="7518ECDE">
      <w:pPr>
        <w:pStyle w:val="2"/>
        <w:spacing w:before="232" w:line="334" w:lineRule="auto"/>
        <w:ind w:left="79" w:right="86"/>
        <w:jc w:val="both"/>
      </w:pPr>
      <w:r>
        <w:rPr>
          <w:spacing w:val="32"/>
        </w:rPr>
        <w:t>号)文件精神，为增强预算编制的完整性，现将20</w:t>
      </w:r>
      <w:r>
        <w:rPr>
          <w:spacing w:val="31"/>
        </w:rPr>
        <w:t>25年耕地地</w:t>
      </w:r>
      <w:r>
        <w:t xml:space="preserve"> </w:t>
      </w:r>
      <w:r>
        <w:rPr>
          <w:spacing w:val="20"/>
        </w:rPr>
        <w:t>力保护补贴资金16996万元下达给你们，具体金额详见附件。收</w:t>
      </w:r>
      <w:r>
        <w:rPr>
          <w:spacing w:val="17"/>
        </w:rPr>
        <w:t xml:space="preserve"> </w:t>
      </w:r>
      <w:r>
        <w:rPr>
          <w:spacing w:val="23"/>
        </w:rPr>
        <w:t>入列2025年政府收支分类科目“1100252-农林水共同财政事权</w:t>
      </w:r>
      <w:r>
        <w:rPr>
          <w:spacing w:val="9"/>
        </w:rPr>
        <w:t xml:space="preserve"> </w:t>
      </w:r>
      <w:r>
        <w:rPr>
          <w:spacing w:val="29"/>
        </w:rPr>
        <w:t>转移支付收入”,支出列“2130120—稳定农</w:t>
      </w:r>
      <w:r>
        <w:rPr>
          <w:spacing w:val="28"/>
        </w:rPr>
        <w:t>民收入补贴”,政</w:t>
      </w:r>
      <w:r>
        <w:t xml:space="preserve"> </w:t>
      </w:r>
      <w:r>
        <w:rPr>
          <w:spacing w:val="26"/>
        </w:rPr>
        <w:t>府预算支出经济分类科目根据实际用途列支。待进入2025年预</w:t>
      </w:r>
      <w:r>
        <w:rPr>
          <w:spacing w:val="16"/>
        </w:rPr>
        <w:t xml:space="preserve"> </w:t>
      </w:r>
      <w:r>
        <w:rPr>
          <w:spacing w:val="17"/>
        </w:rPr>
        <w:t>算年度后，按程序及时拨付资金。绩效目标另行下达。</w:t>
      </w:r>
    </w:p>
    <w:p w14:paraId="00586F93">
      <w:pPr>
        <w:spacing w:line="334" w:lineRule="auto"/>
        <w:sectPr>
          <w:type w:val="continuous"/>
          <w:pgSz w:w="11900" w:h="16820"/>
          <w:pgMar w:top="1429" w:right="1380" w:bottom="1051" w:left="1480" w:header="0" w:footer="699" w:gutter="0"/>
          <w:cols w:equalWidth="0" w:num="1">
            <w:col w:w="9040"/>
          </w:cols>
        </w:sectPr>
      </w:pPr>
    </w:p>
    <w:p w14:paraId="1D0A85FC">
      <w:pPr>
        <w:spacing w:line="310" w:lineRule="auto"/>
        <w:rPr>
          <w:rFonts w:ascii="Arial"/>
          <w:sz w:val="21"/>
        </w:rPr>
      </w:pPr>
    </w:p>
    <w:p w14:paraId="0D7B03F5">
      <w:pPr>
        <w:spacing w:line="311" w:lineRule="auto"/>
        <w:rPr>
          <w:rFonts w:ascii="Arial"/>
          <w:sz w:val="21"/>
        </w:rPr>
      </w:pPr>
    </w:p>
    <w:p w14:paraId="11071DAD">
      <w:pPr>
        <w:pStyle w:val="2"/>
        <w:spacing w:before="101" w:line="357" w:lineRule="auto"/>
        <w:ind w:firstLine="660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请按照《关于印发粮油生产保障资金管理办法实施细则的通</w:t>
      </w:r>
      <w:r>
        <w:rPr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知》(豫财农水〔2023〕77号)和《关于进</w:t>
      </w:r>
      <w:r>
        <w:rPr>
          <w:spacing w:val="24"/>
          <w:sz w:val="31"/>
          <w:szCs w:val="31"/>
        </w:rPr>
        <w:t>一步健全完善惠农</w:t>
      </w:r>
      <w:r>
        <w:rPr>
          <w:sz w:val="31"/>
          <w:szCs w:val="31"/>
        </w:rPr>
        <w:t xml:space="preserve"> </w:t>
      </w:r>
      <w:r>
        <w:rPr>
          <w:spacing w:val="25"/>
          <w:sz w:val="31"/>
          <w:szCs w:val="31"/>
        </w:rPr>
        <w:t>补贴管理长效机制的实施意见》(豫财农水〔2024〕74号)有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关要求，加强资金管理，提高资金使用效益。耕地地力保护补贴</w:t>
      </w:r>
      <w:r>
        <w:rPr>
          <w:spacing w:val="13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资金列入转移支付预算执行常态化监督范围，预算指标在</w:t>
      </w:r>
      <w:r>
        <w:rPr>
          <w:spacing w:val="6"/>
          <w:sz w:val="31"/>
          <w:szCs w:val="31"/>
        </w:rPr>
        <w:t>接收、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登录和下达等各个环节单独列示。各级财政部门要在预算管理一</w:t>
      </w:r>
      <w:r>
        <w:rPr>
          <w:spacing w:val="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体化系统及时接收登录预算指标，并保持“追踪”标识不变，依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托预算管理一体化系统转移支付监控模块，加强日常监管，提高</w:t>
      </w:r>
      <w:r>
        <w:rPr>
          <w:spacing w:val="12"/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转移支付资金管理使用的规范性和有效性。</w:t>
      </w:r>
    </w:p>
    <w:p w14:paraId="24B6EC9B">
      <w:pPr>
        <w:spacing w:line="241" w:lineRule="auto"/>
        <w:rPr>
          <w:rFonts w:ascii="Arial"/>
          <w:sz w:val="21"/>
        </w:rPr>
      </w:pPr>
    </w:p>
    <w:p w14:paraId="030F5448">
      <w:pPr>
        <w:spacing w:line="241" w:lineRule="auto"/>
        <w:rPr>
          <w:rFonts w:ascii="Arial"/>
          <w:sz w:val="21"/>
        </w:rPr>
      </w:pPr>
    </w:p>
    <w:p w14:paraId="1A2F64C4">
      <w:pPr>
        <w:pStyle w:val="2"/>
        <w:spacing w:before="101" w:line="221" w:lineRule="auto"/>
        <w:ind w:left="660"/>
        <w:rPr>
          <w:sz w:val="31"/>
          <w:szCs w:val="31"/>
        </w:rPr>
      </w:pPr>
      <w:r>
        <w:rPr>
          <w:spacing w:val="14"/>
          <w:sz w:val="31"/>
          <w:szCs w:val="31"/>
        </w:rPr>
        <w:t>附件：南阳市2025年耕地地力保护补贴资金分配表</w:t>
      </w:r>
    </w:p>
    <w:p w14:paraId="24D95FF1"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88900</wp:posOffset>
            </wp:positionV>
            <wp:extent cx="1530350" cy="15176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0342" cy="151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4E0A3">
      <w:pPr>
        <w:spacing w:line="258" w:lineRule="auto"/>
        <w:rPr>
          <w:rFonts w:ascii="Arial"/>
          <w:sz w:val="21"/>
        </w:rPr>
      </w:pPr>
    </w:p>
    <w:p w14:paraId="02F657CC">
      <w:pPr>
        <w:spacing w:line="258" w:lineRule="auto"/>
        <w:rPr>
          <w:rFonts w:ascii="Arial"/>
          <w:sz w:val="21"/>
        </w:rPr>
      </w:pPr>
    </w:p>
    <w:p w14:paraId="77CFCC79">
      <w:pPr>
        <w:spacing w:line="258" w:lineRule="auto"/>
        <w:rPr>
          <w:rFonts w:ascii="Arial"/>
          <w:sz w:val="21"/>
        </w:rPr>
      </w:pPr>
    </w:p>
    <w:p w14:paraId="5E11B1C3">
      <w:pPr>
        <w:spacing w:line="259" w:lineRule="auto"/>
        <w:rPr>
          <w:rFonts w:ascii="Arial"/>
          <w:sz w:val="21"/>
        </w:rPr>
      </w:pPr>
    </w:p>
    <w:p w14:paraId="35FC7B0A">
      <w:pPr>
        <w:pStyle w:val="2"/>
        <w:spacing w:before="100" w:line="222" w:lineRule="auto"/>
        <w:ind w:left="5480"/>
        <w:rPr>
          <w:sz w:val="31"/>
          <w:szCs w:val="31"/>
        </w:rPr>
      </w:pPr>
      <w:r>
        <w:pict>
          <v:shape id="_x0000_s1026" o:spid="_x0000_s1026" o:spt="202" type="#_x0000_t202" style="position:absolute;left:0pt;margin-left:47.5pt;margin-top:5.05pt;height:20.7pt;width:97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585C02">
                  <w:pPr>
                    <w:pStyle w:val="2"/>
                    <w:spacing w:before="20" w:line="222" w:lineRule="auto"/>
                    <w:ind w:left="20"/>
                    <w:rPr>
                      <w:sz w:val="31"/>
                      <w:szCs w:val="31"/>
                    </w:rPr>
                  </w:pPr>
                  <w:r>
                    <w:rPr>
                      <w:spacing w:val="8"/>
                      <w:sz w:val="31"/>
                      <w:szCs w:val="31"/>
                    </w:rPr>
                    <w:t>南阳市财政局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-360680</wp:posOffset>
            </wp:positionV>
            <wp:extent cx="1581150" cy="15430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22" cy="154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31"/>
          <w:szCs w:val="31"/>
        </w:rPr>
        <w:t>南阳市农业农村局</w:t>
      </w:r>
    </w:p>
    <w:p w14:paraId="6314E0EF">
      <w:pPr>
        <w:spacing w:line="258" w:lineRule="auto"/>
        <w:rPr>
          <w:rFonts w:ascii="Arial"/>
          <w:sz w:val="21"/>
        </w:rPr>
      </w:pPr>
    </w:p>
    <w:p w14:paraId="1FD4CD9B">
      <w:pPr>
        <w:pStyle w:val="2"/>
        <w:spacing w:before="88" w:line="222" w:lineRule="auto"/>
        <w:ind w:left="5440"/>
        <w:rPr>
          <w:sz w:val="27"/>
          <w:szCs w:val="27"/>
        </w:rPr>
      </w:pPr>
      <w:r>
        <w:rPr>
          <w:spacing w:val="-17"/>
          <w:sz w:val="27"/>
          <w:szCs w:val="27"/>
        </w:rPr>
        <w:t>2</w:t>
      </w:r>
      <w:r>
        <w:rPr>
          <w:spacing w:val="-52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0</w:t>
      </w:r>
      <w:r>
        <w:rPr>
          <w:spacing w:val="-51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2</w:t>
      </w:r>
      <w:r>
        <w:rPr>
          <w:spacing w:val="-55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4</w:t>
      </w:r>
      <w:r>
        <w:rPr>
          <w:spacing w:val="-40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年</w:t>
      </w:r>
      <w:r>
        <w:rPr>
          <w:spacing w:val="-34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1</w:t>
      </w:r>
      <w:r>
        <w:rPr>
          <w:spacing w:val="-51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2</w:t>
      </w:r>
      <w:r>
        <w:rPr>
          <w:spacing w:val="-33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月</w:t>
      </w:r>
      <w:r>
        <w:rPr>
          <w:spacing w:val="-48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3</w:t>
      </w:r>
      <w:r>
        <w:rPr>
          <w:spacing w:val="-35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1</w:t>
      </w:r>
      <w:r>
        <w:rPr>
          <w:spacing w:val="12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日</w:t>
      </w:r>
    </w:p>
    <w:p w14:paraId="124D01C9">
      <w:pPr>
        <w:spacing w:line="222" w:lineRule="auto"/>
        <w:rPr>
          <w:sz w:val="27"/>
          <w:szCs w:val="27"/>
        </w:rPr>
        <w:sectPr>
          <w:footerReference r:id="rId6" w:type="default"/>
          <w:pgSz w:w="11900" w:h="16820"/>
          <w:pgMar w:top="1429" w:right="1445" w:bottom="1201" w:left="1579" w:header="0" w:footer="849" w:gutter="0"/>
          <w:cols w:space="720" w:num="1"/>
        </w:sectPr>
      </w:pPr>
    </w:p>
    <w:p w14:paraId="615A3BA7">
      <w:pPr>
        <w:spacing w:line="269" w:lineRule="auto"/>
        <w:rPr>
          <w:rFonts w:ascii="Arial"/>
          <w:sz w:val="21"/>
        </w:rPr>
      </w:pPr>
    </w:p>
    <w:p w14:paraId="03C896E2">
      <w:pPr>
        <w:spacing w:line="269" w:lineRule="auto"/>
        <w:rPr>
          <w:rFonts w:ascii="Arial"/>
          <w:sz w:val="21"/>
        </w:rPr>
      </w:pPr>
    </w:p>
    <w:p w14:paraId="2FC045EA">
      <w:pPr>
        <w:spacing w:before="101" w:line="224" w:lineRule="auto"/>
        <w:ind w:left="4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68739908">
      <w:pPr>
        <w:spacing w:line="273" w:lineRule="auto"/>
        <w:rPr>
          <w:rFonts w:ascii="Arial"/>
          <w:sz w:val="21"/>
        </w:rPr>
      </w:pPr>
    </w:p>
    <w:p w14:paraId="7EE87542">
      <w:pPr>
        <w:spacing w:line="273" w:lineRule="auto"/>
        <w:rPr>
          <w:rFonts w:ascii="Arial"/>
          <w:sz w:val="21"/>
        </w:rPr>
      </w:pPr>
    </w:p>
    <w:p w14:paraId="1B6BA3E0">
      <w:pPr>
        <w:spacing w:line="273" w:lineRule="auto"/>
        <w:rPr>
          <w:rFonts w:ascii="Arial"/>
          <w:sz w:val="21"/>
        </w:rPr>
      </w:pPr>
    </w:p>
    <w:p w14:paraId="5EBE7EC5">
      <w:pPr>
        <w:spacing w:before="146" w:line="219" w:lineRule="auto"/>
        <w:ind w:left="5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3"/>
          <w:sz w:val="45"/>
          <w:szCs w:val="45"/>
        </w:rPr>
        <w:t>南阳市2025年耕地地力保护补贴资金分配表</w:t>
      </w:r>
    </w:p>
    <w:p w14:paraId="24C44867">
      <w:pPr>
        <w:spacing w:before="53"/>
      </w:pPr>
    </w:p>
    <w:p w14:paraId="27A59D35">
      <w:pPr>
        <w:spacing w:before="52"/>
      </w:pPr>
    </w:p>
    <w:p w14:paraId="00FDB75D">
      <w:pPr>
        <w:spacing w:before="52"/>
      </w:pPr>
    </w:p>
    <w:tbl>
      <w:tblPr>
        <w:tblStyle w:val="5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1"/>
        <w:gridCol w:w="4155"/>
        <w:gridCol w:w="1723"/>
      </w:tblGrid>
      <w:tr w14:paraId="35B88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3761" w:type="dxa"/>
            <w:vAlign w:val="top"/>
          </w:tcPr>
          <w:p w14:paraId="59094A6F">
            <w:pPr>
              <w:pStyle w:val="6"/>
              <w:spacing w:before="247" w:line="221" w:lineRule="auto"/>
              <w:ind w:left="1279"/>
            </w:pPr>
            <w:r>
              <w:rPr>
                <w:b/>
                <w:bCs/>
                <w:spacing w:val="-6"/>
              </w:rPr>
              <w:t>县区名称</w:t>
            </w:r>
          </w:p>
        </w:tc>
        <w:tc>
          <w:tcPr>
            <w:tcW w:w="4155" w:type="dxa"/>
            <w:vAlign w:val="top"/>
          </w:tcPr>
          <w:p w14:paraId="6F751A08">
            <w:pPr>
              <w:pStyle w:val="6"/>
              <w:spacing w:before="243" w:line="219" w:lineRule="auto"/>
              <w:ind w:left="1328"/>
            </w:pPr>
            <w:r>
              <w:rPr>
                <w:b/>
                <w:bCs/>
                <w:spacing w:val="6"/>
              </w:rPr>
              <w:t>金额(万元)</w:t>
            </w:r>
          </w:p>
        </w:tc>
        <w:tc>
          <w:tcPr>
            <w:tcW w:w="1723" w:type="dxa"/>
            <w:vAlign w:val="top"/>
          </w:tcPr>
          <w:p w14:paraId="79970E31">
            <w:pPr>
              <w:pStyle w:val="6"/>
              <w:spacing w:before="244" w:line="221" w:lineRule="auto"/>
              <w:ind w:left="593"/>
            </w:pPr>
            <w:r>
              <w:rPr>
                <w:b/>
                <w:bCs/>
              </w:rPr>
              <w:t>备注</w:t>
            </w:r>
          </w:p>
        </w:tc>
      </w:tr>
      <w:tr w14:paraId="37CD8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761" w:type="dxa"/>
            <w:vAlign w:val="top"/>
          </w:tcPr>
          <w:p w14:paraId="7882EE5A">
            <w:pPr>
              <w:pStyle w:val="6"/>
              <w:spacing w:before="243" w:line="219" w:lineRule="auto"/>
              <w:ind w:left="1425"/>
            </w:pPr>
            <w:r>
              <w:rPr>
                <w:spacing w:val="8"/>
              </w:rPr>
              <w:t>宛城区</w:t>
            </w:r>
          </w:p>
        </w:tc>
        <w:tc>
          <w:tcPr>
            <w:tcW w:w="4155" w:type="dxa"/>
            <w:vAlign w:val="top"/>
          </w:tcPr>
          <w:p w14:paraId="7978F2F9">
            <w:pPr>
              <w:pStyle w:val="6"/>
              <w:spacing w:before="272"/>
              <w:ind w:left="1774"/>
            </w:pPr>
            <w:r>
              <w:rPr>
                <w:spacing w:val="-3"/>
              </w:rPr>
              <w:t>6645</w:t>
            </w:r>
          </w:p>
        </w:tc>
        <w:tc>
          <w:tcPr>
            <w:tcW w:w="1723" w:type="dxa"/>
            <w:vAlign w:val="top"/>
          </w:tcPr>
          <w:p w14:paraId="1B6B5A05">
            <w:pPr>
              <w:rPr>
                <w:rFonts w:ascii="Arial"/>
                <w:sz w:val="21"/>
              </w:rPr>
            </w:pPr>
          </w:p>
        </w:tc>
      </w:tr>
      <w:tr w14:paraId="18071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761" w:type="dxa"/>
            <w:vAlign w:val="top"/>
          </w:tcPr>
          <w:p w14:paraId="5BB61A8F">
            <w:pPr>
              <w:pStyle w:val="6"/>
              <w:spacing w:before="244" w:line="219" w:lineRule="auto"/>
              <w:ind w:left="1425"/>
            </w:pPr>
            <w:r>
              <w:rPr>
                <w:spacing w:val="8"/>
              </w:rPr>
              <w:t>卧龙区</w:t>
            </w:r>
          </w:p>
        </w:tc>
        <w:tc>
          <w:tcPr>
            <w:tcW w:w="4155" w:type="dxa"/>
            <w:vAlign w:val="top"/>
          </w:tcPr>
          <w:p w14:paraId="21E9DEA5">
            <w:pPr>
              <w:pStyle w:val="6"/>
              <w:spacing w:before="273"/>
              <w:ind w:left="1774"/>
            </w:pPr>
            <w:r>
              <w:rPr>
                <w:spacing w:val="-4"/>
              </w:rPr>
              <w:t>7107</w:t>
            </w:r>
          </w:p>
        </w:tc>
        <w:tc>
          <w:tcPr>
            <w:tcW w:w="1723" w:type="dxa"/>
            <w:vAlign w:val="top"/>
          </w:tcPr>
          <w:p w14:paraId="19BDF111">
            <w:pPr>
              <w:rPr>
                <w:rFonts w:ascii="Arial"/>
                <w:sz w:val="21"/>
              </w:rPr>
            </w:pPr>
          </w:p>
        </w:tc>
      </w:tr>
      <w:tr w14:paraId="4F45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3761" w:type="dxa"/>
            <w:vAlign w:val="top"/>
          </w:tcPr>
          <w:p w14:paraId="47C4E1C6">
            <w:pPr>
              <w:pStyle w:val="6"/>
              <w:spacing w:before="255" w:line="219" w:lineRule="auto"/>
              <w:ind w:left="1425"/>
            </w:pPr>
            <w:r>
              <w:rPr>
                <w:spacing w:val="8"/>
              </w:rPr>
              <w:t>高新区</w:t>
            </w:r>
          </w:p>
        </w:tc>
        <w:tc>
          <w:tcPr>
            <w:tcW w:w="4155" w:type="dxa"/>
            <w:vAlign w:val="top"/>
          </w:tcPr>
          <w:p w14:paraId="2A518588">
            <w:pPr>
              <w:pStyle w:val="6"/>
              <w:spacing w:before="284"/>
              <w:ind w:left="1844"/>
            </w:pPr>
            <w:r>
              <w:rPr>
                <w:spacing w:val="-8"/>
              </w:rPr>
              <w:t>129</w:t>
            </w:r>
          </w:p>
        </w:tc>
        <w:tc>
          <w:tcPr>
            <w:tcW w:w="1723" w:type="dxa"/>
            <w:vAlign w:val="top"/>
          </w:tcPr>
          <w:p w14:paraId="2A9C271C">
            <w:pPr>
              <w:rPr>
                <w:rFonts w:ascii="Arial"/>
                <w:sz w:val="21"/>
              </w:rPr>
            </w:pPr>
          </w:p>
        </w:tc>
      </w:tr>
      <w:tr w14:paraId="4577B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761" w:type="dxa"/>
            <w:vAlign w:val="top"/>
          </w:tcPr>
          <w:p w14:paraId="47B09C0A">
            <w:pPr>
              <w:pStyle w:val="6"/>
              <w:spacing w:before="247" w:line="219" w:lineRule="auto"/>
              <w:ind w:left="674"/>
            </w:pPr>
            <w:r>
              <w:rPr>
                <w:spacing w:val="3"/>
              </w:rPr>
              <w:t>城乡一体化示范区</w:t>
            </w:r>
          </w:p>
        </w:tc>
        <w:tc>
          <w:tcPr>
            <w:tcW w:w="4155" w:type="dxa"/>
            <w:vAlign w:val="top"/>
          </w:tcPr>
          <w:p w14:paraId="7C2CE8D7">
            <w:pPr>
              <w:pStyle w:val="6"/>
              <w:spacing w:before="276"/>
              <w:ind w:left="1774"/>
            </w:pPr>
            <w:r>
              <w:rPr>
                <w:spacing w:val="-7"/>
              </w:rPr>
              <w:t>1123</w:t>
            </w:r>
          </w:p>
        </w:tc>
        <w:tc>
          <w:tcPr>
            <w:tcW w:w="1723" w:type="dxa"/>
            <w:vAlign w:val="top"/>
          </w:tcPr>
          <w:p w14:paraId="5B4EDAE6">
            <w:pPr>
              <w:rPr>
                <w:rFonts w:ascii="Arial"/>
                <w:sz w:val="21"/>
              </w:rPr>
            </w:pPr>
          </w:p>
        </w:tc>
      </w:tr>
      <w:tr w14:paraId="520B4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761" w:type="dxa"/>
            <w:vAlign w:val="top"/>
          </w:tcPr>
          <w:p w14:paraId="746F279F">
            <w:pPr>
              <w:pStyle w:val="6"/>
              <w:spacing w:before="250" w:line="221" w:lineRule="auto"/>
              <w:ind w:left="1274"/>
            </w:pPr>
            <w:r>
              <w:rPr>
                <w:spacing w:val="6"/>
              </w:rPr>
              <w:t>官庄工区</w:t>
            </w:r>
          </w:p>
        </w:tc>
        <w:tc>
          <w:tcPr>
            <w:tcW w:w="4155" w:type="dxa"/>
            <w:vAlign w:val="top"/>
          </w:tcPr>
          <w:p w14:paraId="2BA2F413">
            <w:pPr>
              <w:pStyle w:val="6"/>
              <w:spacing w:before="277"/>
              <w:ind w:left="1774"/>
            </w:pPr>
            <w:r>
              <w:rPr>
                <w:spacing w:val="-7"/>
              </w:rPr>
              <w:t>1194</w:t>
            </w:r>
          </w:p>
        </w:tc>
        <w:tc>
          <w:tcPr>
            <w:tcW w:w="1723" w:type="dxa"/>
            <w:vAlign w:val="top"/>
          </w:tcPr>
          <w:p w14:paraId="76BBCD60">
            <w:pPr>
              <w:rPr>
                <w:rFonts w:ascii="Arial"/>
                <w:sz w:val="21"/>
              </w:rPr>
            </w:pPr>
          </w:p>
        </w:tc>
      </w:tr>
      <w:tr w14:paraId="6F59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3761" w:type="dxa"/>
            <w:vAlign w:val="top"/>
          </w:tcPr>
          <w:p w14:paraId="49F55C19">
            <w:pPr>
              <w:pStyle w:val="6"/>
              <w:spacing w:before="260" w:line="219" w:lineRule="auto"/>
              <w:ind w:left="1274"/>
            </w:pPr>
            <w:r>
              <w:rPr>
                <w:spacing w:val="6"/>
              </w:rPr>
              <w:t>职教园区</w:t>
            </w:r>
          </w:p>
        </w:tc>
        <w:tc>
          <w:tcPr>
            <w:tcW w:w="4155" w:type="dxa"/>
            <w:vAlign w:val="top"/>
          </w:tcPr>
          <w:p w14:paraId="044E9D6D">
            <w:pPr>
              <w:pStyle w:val="6"/>
              <w:spacing w:before="289"/>
              <w:ind w:left="1844"/>
            </w:pPr>
            <w:r>
              <w:rPr>
                <w:spacing w:val="-5"/>
              </w:rPr>
              <w:t>798</w:t>
            </w:r>
          </w:p>
        </w:tc>
        <w:tc>
          <w:tcPr>
            <w:tcW w:w="1723" w:type="dxa"/>
            <w:vAlign w:val="top"/>
          </w:tcPr>
          <w:p w14:paraId="07B5ABA4">
            <w:pPr>
              <w:rPr>
                <w:rFonts w:ascii="Arial"/>
                <w:sz w:val="21"/>
              </w:rPr>
            </w:pPr>
          </w:p>
        </w:tc>
      </w:tr>
      <w:tr w14:paraId="6C1DB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3761" w:type="dxa"/>
            <w:vAlign w:val="top"/>
          </w:tcPr>
          <w:p w14:paraId="29FAD4FC">
            <w:pPr>
              <w:pStyle w:val="6"/>
              <w:spacing w:before="253" w:line="221" w:lineRule="auto"/>
              <w:ind w:left="1574"/>
            </w:pPr>
            <w:r>
              <w:rPr>
                <w:spacing w:val="6"/>
              </w:rPr>
              <w:t>合计</w:t>
            </w:r>
          </w:p>
        </w:tc>
        <w:tc>
          <w:tcPr>
            <w:tcW w:w="4155" w:type="dxa"/>
            <w:vAlign w:val="top"/>
          </w:tcPr>
          <w:p w14:paraId="05281D3C">
            <w:pPr>
              <w:pStyle w:val="6"/>
              <w:spacing w:before="280"/>
              <w:ind w:left="1693"/>
            </w:pPr>
            <w:r>
              <w:rPr>
                <w:spacing w:val="-6"/>
              </w:rPr>
              <w:t>16996</w:t>
            </w:r>
          </w:p>
        </w:tc>
        <w:tc>
          <w:tcPr>
            <w:tcW w:w="1723" w:type="dxa"/>
            <w:vAlign w:val="top"/>
          </w:tcPr>
          <w:p w14:paraId="16DCE394">
            <w:pPr>
              <w:rPr>
                <w:rFonts w:ascii="Arial"/>
                <w:sz w:val="21"/>
              </w:rPr>
            </w:pPr>
          </w:p>
        </w:tc>
      </w:tr>
    </w:tbl>
    <w:p w14:paraId="5B69FFE6">
      <w:pPr>
        <w:rPr>
          <w:rFonts w:ascii="Arial"/>
          <w:sz w:val="21"/>
        </w:rPr>
      </w:pPr>
    </w:p>
    <w:sectPr>
      <w:footerReference r:id="rId7" w:type="default"/>
      <w:pgSz w:w="11900" w:h="16820"/>
      <w:pgMar w:top="1429" w:right="1065" w:bottom="1141" w:left="1185" w:header="0" w:footer="7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3BDA4">
    <w:pPr>
      <w:spacing w:line="234" w:lineRule="auto"/>
      <w:ind w:left="8099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651F">
    <w:pPr>
      <w:spacing w:line="234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FDF74">
    <w:pPr>
      <w:spacing w:before="1" w:line="232" w:lineRule="auto"/>
      <w:ind w:left="834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D3A4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616</Words>
  <Characters>690</Characters>
  <TotalTime>0</TotalTime>
  <ScaleCrop>false</ScaleCrop>
  <LinksUpToDate>false</LinksUpToDate>
  <CharactersWithSpaces>715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2026-03-13T16:08:00Z</dcterms:created>
  <dc:creator>Administrator</dc:creator>
  <cp:lastModifiedBy>Sun</cp:lastModifiedBy>
  <dcterms:modified xsi:type="dcterms:W3CDTF">2026-03-13T08:08:59Z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2026-03-13T16:08:33Z</vt:filetime>
  </property>
  <property fmtid="{D5CDD505-2E9C-101B-9397-08002B2CF9AE}" pid="4" name="UsrData">
    <vt:lpwstr>69b3c5ff9aafeb00201371f4wl</vt:lpwstr>
  </property>
  <property fmtid="{D5CDD505-2E9C-101B-9397-08002B2CF9AE}" pid="5" name="KSOTemplateDocerSaveRecord">
    <vt:lpwstr>eyJoZGlkIjoiYzIxYzJiZTAxM2ZkNDg5NjQ0MWRjNTdhYjg2NDhiODAiLCJ1c2VySWQiOiI0NDM0MTI3NDUifQ==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81BD0FDF8F594162AEB8A06E57067C5C_13</vt:lpwstr>
  </property>
</Properties>
</file>