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0C18">
      <w:pPr>
        <w:tabs>
          <w:tab w:val="left" w:pos="540"/>
        </w:tabs>
        <w:spacing w:line="760" w:lineRule="exact"/>
        <w:jc w:val="center"/>
        <w:rPr>
          <w:rFonts w:hint="eastAsia" w:ascii="方正小标宋简体" w:hAnsi="方正小标宋简体" w:eastAsia="方正小标宋简体" w:cs="方正小标宋简体"/>
          <w:color w:val="FF0000"/>
          <w:spacing w:val="-45"/>
          <w:w w:val="80"/>
          <w:kern w:val="0"/>
          <w:sz w:val="72"/>
          <w:szCs w:val="72"/>
          <w:lang w:eastAsia="zh-CN"/>
        </w:rPr>
      </w:pPr>
      <w:r>
        <w:rPr>
          <w:rFonts w:hint="eastAsia" w:ascii="方正小标宋简体" w:hAnsi="方正小标宋简体" w:eastAsia="方正小标宋简体" w:cs="方正小标宋简体"/>
          <w:color w:val="FF0000"/>
          <w:spacing w:val="-40"/>
          <w:w w:val="75"/>
          <w:kern w:val="0"/>
          <w:sz w:val="72"/>
          <w:szCs w:val="72"/>
        </w:rPr>
        <w:t>南阳市城乡一体化示范区</w:t>
      </w:r>
      <w:r>
        <w:rPr>
          <w:rFonts w:hint="eastAsia" w:ascii="方正小标宋简体" w:hAnsi="方正小标宋简体" w:eastAsia="方正小标宋简体" w:cs="方正小标宋简体"/>
          <w:color w:val="FF0000"/>
          <w:spacing w:val="-40"/>
          <w:w w:val="75"/>
          <w:kern w:val="0"/>
          <w:sz w:val="72"/>
          <w:szCs w:val="72"/>
          <w:lang w:eastAsia="zh-CN"/>
        </w:rPr>
        <w:t>农村工作办公室</w:t>
      </w:r>
    </w:p>
    <w:p w14:paraId="14E6DA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lang w:val="en-US" w:eastAsia="zh-CN"/>
        </w:rPr>
      </w:pPr>
      <w:r>
        <w:rPr>
          <w:rFonts w:hint="eastAsia" w:ascii="方正小标宋简体" w:hAnsi="方正小标宋简体" w:eastAsia="方正小标宋简体" w:cs="方正小标宋简体"/>
          <w:color w:val="FF0000"/>
          <w:spacing w:val="-57"/>
          <w:w w:val="80"/>
          <w:kern w:val="0"/>
          <w:sz w:val="72"/>
          <w:szCs w:val="7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ge">
                  <wp:posOffset>1459865</wp:posOffset>
                </wp:positionV>
                <wp:extent cx="5323205" cy="18415"/>
                <wp:effectExtent l="0" t="28575" r="10795" b="29210"/>
                <wp:wrapNone/>
                <wp:docPr id="1" name="直接连接符 1"/>
                <wp:cNvGraphicFramePr/>
                <a:graphic xmlns:a="http://schemas.openxmlformats.org/drawingml/2006/main">
                  <a:graphicData uri="http://schemas.microsoft.com/office/word/2010/wordprocessingShape">
                    <wps:wsp>
                      <wps:cNvCnPr/>
                      <wps:spPr>
                        <a:xfrm>
                          <a:off x="0" y="0"/>
                          <a:ext cx="5323205" cy="1841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14.95pt;height:1.45pt;width:419.15pt;mso-position-vertical-relative:page;z-index:251660288;mso-width-relative:page;mso-height-relative:page;" filled="f" stroked="t" coordsize="21600,21600" o:gfxdata="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1PVj9YAAAAKAQAADwAAAAAAAAABACAAAAAiAAAAZHJzL2Rvd25yZXYu&#10;eG1sUEsBAhQAFAAAAAgAh07iQC9jZ2X9AQAA7wMAAA4AAAAAAAAAAQAgAAAAJQEAAGRycy9lMm9E&#10;b2MueG1sUEsFBgAAAAAGAAYAWQEAAJQFAAAAAA==&#10;">
                <v:fill on="f" focussize="0,0"/>
                <v:stroke weight="4.5pt" color="#FF0000" linestyle="thickThin" joinstyle="round"/>
                <v:imagedata o:title=""/>
                <o:lock v:ext="edit" aspectratio="f"/>
              </v:line>
            </w:pict>
          </mc:Fallback>
        </mc:AlternateContent>
      </w:r>
    </w:p>
    <w:p w14:paraId="18C1E5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6"/>
          <w:sz w:val="44"/>
          <w:szCs w:val="44"/>
          <w:u w:val="none"/>
          <w:lang w:val="en-US" w:eastAsia="zh-CN"/>
        </w:rPr>
      </w:pPr>
      <w:r>
        <w:rPr>
          <w:rFonts w:hint="eastAsia" w:ascii="方正小标宋简体" w:hAnsi="方正小标宋简体" w:eastAsia="方正小标宋简体" w:cs="方正小标宋简体"/>
          <w:i w:val="0"/>
          <w:iCs w:val="0"/>
          <w:caps w:val="0"/>
          <w:color w:val="000000"/>
          <w:spacing w:val="-6"/>
          <w:sz w:val="44"/>
          <w:szCs w:val="44"/>
          <w:u w:val="none"/>
          <w:lang w:val="en-US" w:eastAsia="zh-CN"/>
        </w:rPr>
        <w:t>关于印发《南阳市城乡一体化示范区</w:t>
      </w:r>
      <w:r>
        <w:rPr>
          <w:rFonts w:hint="eastAsia" w:ascii="方正小标宋简体" w:hAnsi="方正小标宋简体" w:eastAsia="方正小标宋简体" w:cs="方正小标宋简体"/>
          <w:i w:val="0"/>
          <w:iCs w:val="0"/>
          <w:caps w:val="0"/>
          <w:color w:val="000000"/>
          <w:spacing w:val="-6"/>
          <w:sz w:val="44"/>
          <w:szCs w:val="44"/>
          <w:u w:val="none"/>
        </w:rPr>
        <w:t>2025年耕地地力保护补贴工作实施方案</w:t>
      </w:r>
      <w:r>
        <w:rPr>
          <w:rFonts w:hint="eastAsia" w:ascii="方正小标宋简体" w:hAnsi="方正小标宋简体" w:eastAsia="方正小标宋简体" w:cs="方正小标宋简体"/>
          <w:i w:val="0"/>
          <w:iCs w:val="0"/>
          <w:caps w:val="0"/>
          <w:color w:val="000000"/>
          <w:spacing w:val="-6"/>
          <w:sz w:val="44"/>
          <w:szCs w:val="44"/>
          <w:u w:val="none"/>
          <w:lang w:val="en-US" w:eastAsia="zh-CN"/>
        </w:rPr>
        <w:t>》的通知</w:t>
      </w:r>
    </w:p>
    <w:p w14:paraId="3B4FEF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30F683B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r>
        <w:rPr>
          <w:rFonts w:hint="eastAsia" w:ascii="仿宋_GB2312" w:hAnsi="仿宋_GB2312" w:eastAsia="仿宋_GB2312" w:cs="仿宋_GB2312"/>
          <w:i w:val="0"/>
          <w:iCs w:val="0"/>
          <w:caps w:val="0"/>
          <w:color w:val="000000"/>
          <w:spacing w:val="-6"/>
          <w:sz w:val="32"/>
          <w:szCs w:val="32"/>
          <w:u w:val="none"/>
          <w:lang w:val="en-US" w:eastAsia="zh-CN"/>
        </w:rPr>
        <w:t>各乡人民政府（街道办事处）农业部门，区直有关单位：</w:t>
      </w:r>
    </w:p>
    <w:p w14:paraId="139D29B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Arial" w:hAnsi="Arial" w:eastAsia="仿宋_GB2312" w:cs="Arial"/>
          <w:i w:val="0"/>
          <w:iCs w:val="0"/>
          <w:caps w:val="0"/>
          <w:color w:val="000000"/>
          <w:spacing w:val="0"/>
          <w:sz w:val="19"/>
          <w:szCs w:val="19"/>
          <w:u w:val="none"/>
          <w:lang w:eastAsia="zh-CN"/>
        </w:rPr>
      </w:pPr>
      <w:r>
        <w:rPr>
          <w:rFonts w:ascii="仿宋_GB2312" w:hAnsi="仿宋_GB2312" w:eastAsia="仿宋_GB2312" w:cs="仿宋_GB2312"/>
          <w:i w:val="0"/>
          <w:iCs w:val="0"/>
          <w:caps w:val="0"/>
          <w:color w:val="000000"/>
          <w:spacing w:val="0"/>
          <w:sz w:val="32"/>
          <w:szCs w:val="32"/>
          <w:u w:val="none"/>
        </w:rPr>
        <w:t>为充分调动广大农民群众保护耕地、提升地力的积极性和主动性，切实做好全</w:t>
      </w:r>
      <w:r>
        <w:rPr>
          <w:rFonts w:hint="eastAsia" w:ascii="仿宋_GB2312" w:hAnsi="仿宋_GB2312" w:eastAsia="仿宋_GB2312" w:cs="仿宋_GB2312"/>
          <w:i w:val="0"/>
          <w:iCs w:val="0"/>
          <w:caps w:val="0"/>
          <w:color w:val="000000"/>
          <w:spacing w:val="0"/>
          <w:sz w:val="32"/>
          <w:szCs w:val="32"/>
          <w:u w:val="none"/>
          <w:lang w:val="en-US" w:eastAsia="zh-CN"/>
        </w:rPr>
        <w:t>区</w:t>
      </w:r>
      <w:r>
        <w:rPr>
          <w:rFonts w:hint="eastAsia" w:ascii="仿宋_GB2312" w:hAnsi="仿宋_GB2312" w:eastAsia="仿宋_GB2312" w:cs="仿宋_GB2312"/>
          <w:i w:val="0"/>
          <w:iCs w:val="0"/>
          <w:caps w:val="0"/>
          <w:color w:val="000000"/>
          <w:spacing w:val="0"/>
          <w:sz w:val="32"/>
          <w:szCs w:val="32"/>
          <w:u w:val="none"/>
        </w:rPr>
        <w:t>2025年耕地地力保护</w:t>
      </w:r>
      <w:r>
        <w:rPr>
          <w:rFonts w:hint="eastAsia" w:ascii="仿宋_GB2312" w:hAnsi="仿宋_GB2312" w:eastAsia="仿宋_GB2312" w:cs="仿宋_GB2312"/>
          <w:i w:val="0"/>
          <w:iCs w:val="0"/>
          <w:caps w:val="0"/>
          <w:color w:val="000000"/>
          <w:spacing w:val="0"/>
          <w:sz w:val="32"/>
          <w:szCs w:val="32"/>
          <w:u w:val="none"/>
          <w:lang w:val="en-US" w:eastAsia="zh-CN"/>
        </w:rPr>
        <w:t>补贴</w:t>
      </w:r>
      <w:bookmarkStart w:id="0" w:name="_GoBack"/>
      <w:bookmarkEnd w:id="0"/>
      <w:r>
        <w:rPr>
          <w:rFonts w:hint="eastAsia" w:ascii="仿宋_GB2312" w:hAnsi="仿宋_GB2312" w:eastAsia="仿宋_GB2312" w:cs="仿宋_GB2312"/>
          <w:i w:val="0"/>
          <w:iCs w:val="0"/>
          <w:caps w:val="0"/>
          <w:color w:val="000000"/>
          <w:spacing w:val="0"/>
          <w:sz w:val="32"/>
          <w:szCs w:val="32"/>
          <w:u w:val="none"/>
        </w:rPr>
        <w:t>工作，根据《河南省农业农村厅 河南省财政厅关于做好2025年耕地地力保护补贴工作的通知》和</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rPr>
        <w:t>河南省农业农村厅</w:t>
      </w:r>
      <w:r>
        <w:rPr>
          <w:rFonts w:hint="eastAsia" w:ascii="仿宋_GB2312" w:hAnsi="仿宋_GB2312" w:eastAsia="仿宋_GB2312" w:cs="仿宋_GB2312"/>
          <w:i w:val="0"/>
          <w:iCs w:val="0"/>
          <w:caps w:val="0"/>
          <w:color w:val="000000"/>
          <w:spacing w:val="0"/>
          <w:sz w:val="32"/>
          <w:szCs w:val="32"/>
          <w:u w:val="none"/>
          <w:lang w:val="en-US" w:eastAsia="zh-CN"/>
        </w:rPr>
        <w:t xml:space="preserve"> </w:t>
      </w:r>
      <w:r>
        <w:rPr>
          <w:rFonts w:hint="eastAsia" w:ascii="仿宋_GB2312" w:hAnsi="仿宋_GB2312" w:eastAsia="仿宋_GB2312" w:cs="仿宋_GB2312"/>
          <w:i w:val="0"/>
          <w:iCs w:val="0"/>
          <w:caps w:val="0"/>
          <w:color w:val="000000"/>
          <w:spacing w:val="0"/>
          <w:sz w:val="32"/>
          <w:szCs w:val="32"/>
          <w:u w:val="none"/>
        </w:rPr>
        <w:t>河南省财政厅关于印发</w:t>
      </w:r>
      <w:r>
        <w:rPr>
          <w:rFonts w:hint="eastAsia" w:ascii="仿宋_GB2312" w:hAnsi="仿宋_GB2312" w:eastAsia="仿宋_GB2312" w:cs="仿宋_GB2312"/>
          <w:i w:val="0"/>
          <w:iCs w:val="0"/>
          <w:caps w:val="0"/>
          <w:color w:val="000000"/>
          <w:spacing w:val="0"/>
          <w:sz w:val="32"/>
          <w:szCs w:val="32"/>
          <w:u w:val="none"/>
          <w:lang w:val="en-US" w:eastAsia="zh-CN"/>
        </w:rPr>
        <w:t>&lt;</w:t>
      </w:r>
      <w:r>
        <w:rPr>
          <w:rFonts w:hint="eastAsia" w:ascii="仿宋_GB2312" w:hAnsi="仿宋_GB2312" w:eastAsia="仿宋_GB2312" w:cs="仿宋_GB2312"/>
          <w:i w:val="0"/>
          <w:iCs w:val="0"/>
          <w:caps w:val="0"/>
          <w:color w:val="000000"/>
          <w:spacing w:val="0"/>
          <w:sz w:val="32"/>
          <w:szCs w:val="32"/>
          <w:u w:val="none"/>
        </w:rPr>
        <w:t>河南省2024年耕地地力保护补贴工作实施方案</w:t>
      </w:r>
      <w:r>
        <w:rPr>
          <w:rFonts w:hint="eastAsia" w:ascii="仿宋_GB2312" w:hAnsi="仿宋_GB2312" w:eastAsia="仿宋_GB2312" w:cs="仿宋_GB2312"/>
          <w:i w:val="0"/>
          <w:iCs w:val="0"/>
          <w:caps w:val="0"/>
          <w:color w:val="000000"/>
          <w:spacing w:val="0"/>
          <w:sz w:val="32"/>
          <w:szCs w:val="32"/>
          <w:u w:val="none"/>
          <w:lang w:val="en-US" w:eastAsia="zh-CN"/>
        </w:rPr>
        <w:t>&gt;</w:t>
      </w:r>
      <w:r>
        <w:rPr>
          <w:rFonts w:hint="eastAsia" w:ascii="仿宋_GB2312" w:hAnsi="仿宋_GB2312" w:eastAsia="仿宋_GB2312" w:cs="仿宋_GB2312"/>
          <w:i w:val="0"/>
          <w:iCs w:val="0"/>
          <w:caps w:val="0"/>
          <w:color w:val="000000"/>
          <w:spacing w:val="0"/>
          <w:sz w:val="32"/>
          <w:szCs w:val="32"/>
          <w:u w:val="none"/>
        </w:rPr>
        <w:t>的通知》(豫农文〔2024〕286号)</w:t>
      </w:r>
      <w:r>
        <w:rPr>
          <w:rFonts w:hint="eastAsia" w:ascii="仿宋_GB2312" w:hAnsi="仿宋_GB2312" w:eastAsia="仿宋_GB2312" w:cs="仿宋_GB2312"/>
          <w:i w:val="0"/>
          <w:iCs w:val="0"/>
          <w:caps w:val="0"/>
          <w:color w:val="000000"/>
          <w:spacing w:val="0"/>
          <w:sz w:val="32"/>
          <w:szCs w:val="32"/>
          <w:u w:val="none"/>
          <w:lang w:val="en-US" w:eastAsia="zh-CN"/>
        </w:rPr>
        <w:t>文件</w:t>
      </w:r>
      <w:r>
        <w:rPr>
          <w:rFonts w:hint="eastAsia" w:ascii="仿宋_GB2312" w:hAnsi="仿宋_GB2312" w:eastAsia="仿宋_GB2312" w:cs="仿宋_GB2312"/>
          <w:i w:val="0"/>
          <w:iCs w:val="0"/>
          <w:caps w:val="0"/>
          <w:color w:val="000000"/>
          <w:spacing w:val="0"/>
          <w:sz w:val="32"/>
          <w:szCs w:val="32"/>
          <w:u w:val="none"/>
        </w:rPr>
        <w:t>精神，结合我</w:t>
      </w:r>
      <w:r>
        <w:rPr>
          <w:rFonts w:hint="eastAsia" w:ascii="仿宋_GB2312" w:hAnsi="仿宋_GB2312" w:eastAsia="仿宋_GB2312" w:cs="仿宋_GB2312"/>
          <w:i w:val="0"/>
          <w:iCs w:val="0"/>
          <w:caps w:val="0"/>
          <w:color w:val="000000"/>
          <w:spacing w:val="0"/>
          <w:sz w:val="32"/>
          <w:szCs w:val="32"/>
          <w:u w:val="none"/>
          <w:lang w:val="en-US" w:eastAsia="zh-CN"/>
        </w:rPr>
        <w:t>区</w:t>
      </w:r>
      <w:r>
        <w:rPr>
          <w:rFonts w:hint="eastAsia" w:ascii="仿宋_GB2312" w:hAnsi="仿宋_GB2312" w:eastAsia="仿宋_GB2312" w:cs="仿宋_GB2312"/>
          <w:i w:val="0"/>
          <w:iCs w:val="0"/>
          <w:caps w:val="0"/>
          <w:color w:val="000000"/>
          <w:spacing w:val="0"/>
          <w:sz w:val="32"/>
          <w:szCs w:val="32"/>
          <w:u w:val="none"/>
        </w:rPr>
        <w:t>实际，研究制定了</w:t>
      </w:r>
      <w:r>
        <w:rPr>
          <w:rFonts w:hint="eastAsia" w:ascii="仿宋_GB2312" w:hAnsi="仿宋_GB2312" w:eastAsia="仿宋_GB2312" w:cs="仿宋_GB2312"/>
          <w:i w:val="0"/>
          <w:iCs w:val="0"/>
          <w:caps w:val="0"/>
          <w:color w:val="000000"/>
          <w:spacing w:val="-6"/>
          <w:sz w:val="32"/>
          <w:szCs w:val="32"/>
          <w:u w:val="none"/>
          <w:lang w:val="en-US" w:eastAsia="zh-CN"/>
        </w:rPr>
        <w:t>2025年耕地地力保护补贴工作实施方案</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6"/>
          <w:sz w:val="32"/>
          <w:szCs w:val="32"/>
          <w:u w:val="none"/>
          <w:lang w:val="en-US" w:eastAsia="zh-CN"/>
        </w:rPr>
        <w:t>现印发给你们，请认真贯彻落实。</w:t>
      </w:r>
    </w:p>
    <w:p w14:paraId="3D726A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7811BE4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4FC6CC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621548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2464" w:firstLineChars="8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r>
        <w:rPr>
          <w:rFonts w:hint="eastAsia" w:ascii="仿宋_GB2312" w:hAnsi="仿宋_GB2312" w:eastAsia="仿宋_GB2312" w:cs="仿宋_GB2312"/>
          <w:i w:val="0"/>
          <w:iCs w:val="0"/>
          <w:caps w:val="0"/>
          <w:color w:val="000000"/>
          <w:spacing w:val="-6"/>
          <w:sz w:val="32"/>
          <w:szCs w:val="32"/>
          <w:u w:val="none"/>
          <w:lang w:val="en-US" w:eastAsia="zh-CN"/>
        </w:rPr>
        <w:t>南阳市城乡一体化示范区农村工作办公室</w:t>
      </w:r>
    </w:p>
    <w:p w14:paraId="35B191C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4004" w:firstLineChars="1300"/>
        <w:jc w:val="left"/>
        <w:textAlignment w:val="auto"/>
        <w:rPr>
          <w:rFonts w:hint="default" w:ascii="仿宋_GB2312" w:hAnsi="仿宋_GB2312" w:eastAsia="仿宋_GB2312" w:cs="仿宋_GB2312"/>
          <w:i w:val="0"/>
          <w:iCs w:val="0"/>
          <w:caps w:val="0"/>
          <w:color w:val="000000"/>
          <w:spacing w:val="-6"/>
          <w:sz w:val="32"/>
          <w:szCs w:val="32"/>
          <w:u w:val="none"/>
          <w:lang w:val="en-US" w:eastAsia="zh-CN"/>
        </w:rPr>
      </w:pPr>
      <w:r>
        <w:rPr>
          <w:rFonts w:hint="eastAsia" w:ascii="仿宋_GB2312" w:hAnsi="仿宋_GB2312" w:eastAsia="仿宋_GB2312" w:cs="仿宋_GB2312"/>
          <w:i w:val="0"/>
          <w:iCs w:val="0"/>
          <w:caps w:val="0"/>
          <w:color w:val="000000"/>
          <w:spacing w:val="-6"/>
          <w:sz w:val="32"/>
          <w:szCs w:val="32"/>
          <w:u w:val="none"/>
          <w:lang w:val="en-US" w:eastAsia="zh-CN"/>
        </w:rPr>
        <w:t>2025年3月31日</w:t>
      </w:r>
    </w:p>
    <w:p w14:paraId="6586510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459DD6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16"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p>
    <w:p w14:paraId="52F2BA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6"/>
          <w:sz w:val="32"/>
          <w:szCs w:val="32"/>
          <w:u w:val="none"/>
          <w:lang w:val="en-US" w:eastAsia="zh-CN"/>
        </w:rPr>
      </w:pPr>
      <w:r>
        <w:rPr>
          <w:rFonts w:hint="eastAsia" w:ascii="黑体" w:hAnsi="黑体" w:eastAsia="黑体" w:cs="黑体"/>
          <w:bCs/>
          <w:sz w:val="32"/>
          <w:szCs w:val="32"/>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ge">
                  <wp:posOffset>9742805</wp:posOffset>
                </wp:positionV>
                <wp:extent cx="5316855" cy="3810"/>
                <wp:effectExtent l="0" t="28575" r="1905" b="28575"/>
                <wp:wrapNone/>
                <wp:docPr id="3" name="直接连接符 3"/>
                <wp:cNvGraphicFramePr/>
                <a:graphic xmlns:a="http://schemas.openxmlformats.org/drawingml/2006/main">
                  <a:graphicData uri="http://schemas.microsoft.com/office/word/2010/wordprocessingShape">
                    <wps:wsp>
                      <wps:cNvCnPr/>
                      <wps:spPr>
                        <a:xfrm flipV="1">
                          <a:off x="0" y="0"/>
                          <a:ext cx="5316855" cy="381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pt;margin-top:767.15pt;height:0.3pt;width:418.65pt;mso-position-vertical-relative:page;z-index:251661312;mso-width-relative:page;mso-height-relative:page;" filled="f" stroked="t" coordsize="21600,21600" o:gfxdata="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2hPAdoAAAAMAQAADwAAAAAAAAABACAAAAAi&#10;AAAAZHJzL2Rvd25yZXYueG1sUEsBAhQAFAAAAAgAh07iQCcKhWgIAgAA+AMAAA4AAAAAAAAAAQAg&#10;AAAAKQEAAGRycy9lMm9Eb2MueG1sUEsFBgAAAAAGAAYAWQEAAKMFAAAAAA==&#10;">
                <v:fill on="f" focussize="0,0"/>
                <v:stroke weight="4.5pt" color="#FF0000" linestyle="thinThick" joinstyle="round"/>
                <v:imagedata o:title=""/>
                <o:lock v:ext="edit" aspectratio="f"/>
              </v:line>
            </w:pict>
          </mc:Fallback>
        </mc:AlternateContent>
      </w:r>
    </w:p>
    <w:p w14:paraId="7847EE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6"/>
          <w:sz w:val="44"/>
          <w:szCs w:val="44"/>
          <w:u w:val="none"/>
          <w:lang w:val="en-US" w:eastAsia="zh-CN"/>
        </w:rPr>
      </w:pPr>
      <w:r>
        <w:rPr>
          <w:rFonts w:hint="eastAsia" w:ascii="方正小标宋简体" w:hAnsi="方正小标宋简体" w:eastAsia="方正小标宋简体" w:cs="方正小标宋简体"/>
          <w:i w:val="0"/>
          <w:iCs w:val="0"/>
          <w:caps w:val="0"/>
          <w:color w:val="000000"/>
          <w:spacing w:val="-6"/>
          <w:sz w:val="44"/>
          <w:szCs w:val="44"/>
          <w:u w:val="none"/>
          <w:lang w:val="en-US" w:eastAsia="zh-CN"/>
        </w:rPr>
        <w:t>南阳市城乡一体化示范区2025年耕地地力</w:t>
      </w:r>
    </w:p>
    <w:p w14:paraId="4D70DF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6"/>
          <w:sz w:val="44"/>
          <w:szCs w:val="44"/>
          <w:u w:val="none"/>
          <w:lang w:val="en-US" w:eastAsia="zh-CN"/>
        </w:rPr>
      </w:pPr>
      <w:r>
        <w:rPr>
          <w:rFonts w:hint="eastAsia" w:ascii="方正小标宋简体" w:hAnsi="方正小标宋简体" w:eastAsia="方正小标宋简体" w:cs="方正小标宋简体"/>
          <w:i w:val="0"/>
          <w:iCs w:val="0"/>
          <w:caps w:val="0"/>
          <w:color w:val="000000"/>
          <w:spacing w:val="-6"/>
          <w:sz w:val="44"/>
          <w:szCs w:val="44"/>
          <w:u w:val="none"/>
          <w:lang w:val="en-US" w:eastAsia="zh-CN"/>
        </w:rPr>
        <w:t>保护补贴工作实施方案</w:t>
      </w:r>
    </w:p>
    <w:p w14:paraId="38F702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黑体" w:hAnsi="宋体" w:eastAsia="黑体" w:cs="黑体"/>
          <w:i w:val="0"/>
          <w:iCs w:val="0"/>
          <w:caps w:val="0"/>
          <w:color w:val="000000"/>
          <w:spacing w:val="0"/>
          <w:sz w:val="32"/>
          <w:szCs w:val="32"/>
          <w:u w:val="none"/>
        </w:rPr>
      </w:pPr>
    </w:p>
    <w:p w14:paraId="5E794BC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Fonts w:ascii="黑体" w:hAnsi="宋体" w:eastAsia="黑体" w:cs="黑体"/>
          <w:i w:val="0"/>
          <w:iCs w:val="0"/>
          <w:caps w:val="0"/>
          <w:color w:val="000000"/>
          <w:spacing w:val="0"/>
          <w:sz w:val="32"/>
          <w:szCs w:val="32"/>
          <w:u w:val="none"/>
        </w:rPr>
        <w:t>一、指导思想</w:t>
      </w:r>
    </w:p>
    <w:p w14:paraId="44869B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Fonts w:hint="eastAsia" w:ascii="仿宋_GB2312" w:hAnsi="仿宋_GB2312" w:eastAsia="仿宋_GB2312" w:cs="仿宋_GB2312"/>
          <w:i w:val="0"/>
          <w:iCs w:val="0"/>
          <w:caps w:val="0"/>
          <w:color w:val="000000"/>
          <w:spacing w:val="0"/>
          <w:sz w:val="32"/>
          <w:szCs w:val="32"/>
          <w:u w:val="none"/>
        </w:rPr>
        <w:t>以习近平新时代中国特色社会主义思想为指导，深入贯彻党的二十大及二十届三中全会精神，认真落实《中共中央</w:t>
      </w:r>
      <w:r>
        <w:rPr>
          <w:rFonts w:hint="eastAsia" w:ascii="仿宋_GB2312" w:hAnsi="仿宋_GB2312" w:eastAsia="仿宋_GB2312" w:cs="仿宋_GB2312"/>
          <w:i w:val="0"/>
          <w:iCs w:val="0"/>
          <w:caps w:val="0"/>
          <w:color w:val="000000"/>
          <w:spacing w:val="0"/>
          <w:sz w:val="32"/>
          <w:szCs w:val="32"/>
          <w:u w:val="none"/>
          <w:lang w:val="en-US" w:eastAsia="zh-CN"/>
        </w:rPr>
        <w:t xml:space="preserve"> </w:t>
      </w:r>
      <w:r>
        <w:rPr>
          <w:rFonts w:hint="eastAsia" w:ascii="仿宋_GB2312" w:hAnsi="仿宋_GB2312" w:eastAsia="仿宋_GB2312" w:cs="仿宋_GB2312"/>
          <w:i w:val="0"/>
          <w:iCs w:val="0"/>
          <w:caps w:val="0"/>
          <w:color w:val="000000"/>
          <w:spacing w:val="0"/>
          <w:sz w:val="32"/>
          <w:szCs w:val="32"/>
          <w:u w:val="none"/>
        </w:rPr>
        <w:t>国务院关于进一步深化农村改革扎实推进乡村全面振兴的意见》，按照稳粮增收、提质增效、创新驱动的总目标，以绿色生态为导向，优化完善惠农补贴管理长效机制，提高惠农补贴管理规范化水平、提升惠农补贴政策效能，鼓励农民综合采取秸秆还田、深松整地、科学施肥用药、病虫害绿色防控等措施，自觉保护耕地、稳步提升耕地质量。</w:t>
      </w:r>
    </w:p>
    <w:p w14:paraId="20994A2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Fonts w:hint="eastAsia" w:ascii="黑体" w:hAnsi="宋体" w:eastAsia="黑体" w:cs="黑体"/>
          <w:i w:val="0"/>
          <w:iCs w:val="0"/>
          <w:caps w:val="0"/>
          <w:color w:val="000000"/>
          <w:spacing w:val="0"/>
          <w:sz w:val="32"/>
          <w:szCs w:val="32"/>
          <w:u w:val="none"/>
        </w:rPr>
        <w:t>二、工作内容</w:t>
      </w:r>
    </w:p>
    <w:p w14:paraId="1D609E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ascii="楷体_GB2312" w:hAnsi="楷体_GB2312" w:eastAsia="楷体_GB2312" w:cs="楷体_GB2312"/>
          <w:b w:val="0"/>
          <w:bCs/>
          <w:i w:val="0"/>
          <w:iCs w:val="0"/>
          <w:caps w:val="0"/>
          <w:color w:val="000000"/>
          <w:spacing w:val="0"/>
          <w:sz w:val="32"/>
          <w:szCs w:val="32"/>
          <w:u w:val="none"/>
        </w:rPr>
        <w:t>（一）补贴对象。</w:t>
      </w:r>
      <w:r>
        <w:rPr>
          <w:rFonts w:hint="eastAsia" w:ascii="仿宋_GB2312" w:hAnsi="仿宋_GB2312" w:eastAsia="仿宋_GB2312" w:cs="仿宋_GB2312"/>
          <w:i w:val="0"/>
          <w:iCs w:val="0"/>
          <w:caps w:val="0"/>
          <w:color w:val="000000"/>
          <w:spacing w:val="0"/>
          <w:sz w:val="32"/>
          <w:szCs w:val="32"/>
          <w:u w:val="none"/>
        </w:rPr>
        <w:t>补贴对象原则上为拥有耕地承包权的种地农民。农户承包集体机动地和农户承包地转租转包的，原则上对承租（包）者进行补贴。原承租（包）合同有约定的，尊重农民意愿，按承租（包）合同的约定补贴。</w:t>
      </w:r>
    </w:p>
    <w:p w14:paraId="3771C6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（二）补贴标准。</w:t>
      </w:r>
      <w:r>
        <w:rPr>
          <w:rFonts w:hint="eastAsia" w:ascii="仿宋_GB2312" w:hAnsi="仿宋_GB2312" w:eastAsia="仿宋_GB2312" w:cs="仿宋_GB2312"/>
          <w:i w:val="0"/>
          <w:iCs w:val="0"/>
          <w:caps w:val="0"/>
          <w:color w:val="000000"/>
          <w:spacing w:val="0"/>
          <w:sz w:val="32"/>
          <w:szCs w:val="32"/>
          <w:u w:val="none"/>
        </w:rPr>
        <w:t>根据《南阳市财政局</w:t>
      </w:r>
      <w:r>
        <w:rPr>
          <w:rFonts w:hint="eastAsia" w:ascii="仿宋_GB2312" w:hAnsi="仿宋_GB2312" w:eastAsia="仿宋_GB2312" w:cs="仿宋_GB2312"/>
          <w:i w:val="0"/>
          <w:iCs w:val="0"/>
          <w:caps w:val="0"/>
          <w:color w:val="000000"/>
          <w:spacing w:val="0"/>
          <w:sz w:val="32"/>
          <w:szCs w:val="32"/>
          <w:u w:val="none"/>
          <w:lang w:val="en-US" w:eastAsia="zh-CN"/>
        </w:rPr>
        <w:t xml:space="preserve"> </w:t>
      </w:r>
      <w:r>
        <w:rPr>
          <w:rFonts w:hint="eastAsia" w:ascii="仿宋_GB2312" w:hAnsi="仿宋_GB2312" w:eastAsia="仿宋_GB2312" w:cs="仿宋_GB2312"/>
          <w:i w:val="0"/>
          <w:iCs w:val="0"/>
          <w:caps w:val="0"/>
          <w:color w:val="000000"/>
          <w:spacing w:val="0"/>
          <w:sz w:val="32"/>
          <w:szCs w:val="32"/>
          <w:u w:val="none"/>
        </w:rPr>
        <w:t>南阳市农业农村局关于提前下达2025年耕地地力保护补贴资金预算的通知》（</w:t>
      </w:r>
      <w:r>
        <w:rPr>
          <w:rFonts w:hint="eastAsia" w:ascii="仿宋_GB2312" w:hAnsi="仿宋_GB2312" w:eastAsia="仿宋_GB2312" w:cs="仿宋_GB2312"/>
          <w:i w:val="0"/>
          <w:iCs w:val="0"/>
          <w:caps w:val="0"/>
          <w:color w:val="000000"/>
          <w:spacing w:val="0"/>
          <w:sz w:val="32"/>
          <w:szCs w:val="32"/>
          <w:u w:val="none"/>
          <w:lang w:val="en-US" w:eastAsia="zh-CN"/>
        </w:rPr>
        <w:t>宛财预</w:t>
      </w:r>
      <w:r>
        <w:rPr>
          <w:rFonts w:hint="eastAsia" w:ascii="仿宋_GB2312" w:hAnsi="仿宋_GB2312" w:eastAsia="仿宋_GB2312" w:cs="仿宋_GB2312"/>
          <w:i w:val="0"/>
          <w:iCs w:val="0"/>
          <w:caps w:val="0"/>
          <w:color w:val="000000"/>
          <w:spacing w:val="0"/>
          <w:sz w:val="32"/>
          <w:szCs w:val="32"/>
          <w:u w:val="none"/>
        </w:rPr>
        <w:t>〔2024〕</w:t>
      </w:r>
      <w:r>
        <w:rPr>
          <w:rFonts w:hint="eastAsia" w:ascii="仿宋_GB2312" w:hAnsi="仿宋_GB2312" w:eastAsia="仿宋_GB2312" w:cs="仿宋_GB2312"/>
          <w:i w:val="0"/>
          <w:iCs w:val="0"/>
          <w:caps w:val="0"/>
          <w:color w:val="000000"/>
          <w:spacing w:val="0"/>
          <w:sz w:val="32"/>
          <w:szCs w:val="32"/>
          <w:u w:val="none"/>
          <w:lang w:val="en-US" w:eastAsia="zh-CN"/>
        </w:rPr>
        <w:t>88</w:t>
      </w:r>
      <w:r>
        <w:rPr>
          <w:rFonts w:hint="eastAsia" w:ascii="仿宋_GB2312" w:hAnsi="仿宋_GB2312" w:eastAsia="仿宋_GB2312" w:cs="仿宋_GB2312"/>
          <w:i w:val="0"/>
          <w:iCs w:val="0"/>
          <w:caps w:val="0"/>
          <w:color w:val="000000"/>
          <w:spacing w:val="0"/>
          <w:sz w:val="32"/>
          <w:szCs w:val="32"/>
          <w:u w:val="none"/>
        </w:rPr>
        <w:t>号），2025年下达我</w:t>
      </w:r>
      <w:r>
        <w:rPr>
          <w:rFonts w:hint="eastAsia" w:ascii="仿宋_GB2312" w:hAnsi="仿宋_GB2312" w:eastAsia="仿宋_GB2312" w:cs="仿宋_GB2312"/>
          <w:i w:val="0"/>
          <w:iCs w:val="0"/>
          <w:caps w:val="0"/>
          <w:color w:val="000000"/>
          <w:spacing w:val="0"/>
          <w:sz w:val="32"/>
          <w:szCs w:val="32"/>
          <w:u w:val="none"/>
          <w:lang w:val="en-US" w:eastAsia="zh-CN"/>
        </w:rPr>
        <w:t>区</w:t>
      </w:r>
      <w:r>
        <w:rPr>
          <w:rFonts w:hint="eastAsia" w:ascii="仿宋_GB2312" w:hAnsi="仿宋_GB2312" w:eastAsia="仿宋_GB2312" w:cs="仿宋_GB2312"/>
          <w:i w:val="0"/>
          <w:iCs w:val="0"/>
          <w:caps w:val="0"/>
          <w:color w:val="000000"/>
          <w:spacing w:val="0"/>
          <w:sz w:val="32"/>
          <w:szCs w:val="32"/>
          <w:u w:val="none"/>
        </w:rPr>
        <w:t>耕地地力补贴资金</w:t>
      </w:r>
      <w:r>
        <w:rPr>
          <w:rFonts w:hint="eastAsia" w:ascii="仿宋_GB2312" w:hAnsi="仿宋_GB2312" w:eastAsia="仿宋_GB2312" w:cs="仿宋_GB2312"/>
          <w:i w:val="0"/>
          <w:iCs w:val="0"/>
          <w:caps w:val="0"/>
          <w:color w:val="000000"/>
          <w:spacing w:val="0"/>
          <w:sz w:val="32"/>
          <w:szCs w:val="32"/>
          <w:u w:val="none"/>
          <w:lang w:val="en-US" w:eastAsia="zh-CN"/>
        </w:rPr>
        <w:t>1123</w:t>
      </w:r>
      <w:r>
        <w:rPr>
          <w:rFonts w:hint="eastAsia" w:ascii="仿宋_GB2312" w:hAnsi="仿宋_GB2312" w:eastAsia="仿宋_GB2312" w:cs="仿宋_GB2312"/>
          <w:i w:val="0"/>
          <w:iCs w:val="0"/>
          <w:caps w:val="0"/>
          <w:color w:val="000000"/>
          <w:spacing w:val="0"/>
          <w:sz w:val="32"/>
          <w:szCs w:val="32"/>
          <w:u w:val="none"/>
        </w:rPr>
        <w:t>万元。</w:t>
      </w:r>
    </w:p>
    <w:p w14:paraId="49B52D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（三）补贴资金的管理。</w:t>
      </w:r>
      <w:r>
        <w:rPr>
          <w:rFonts w:hint="eastAsia" w:ascii="仿宋_GB2312" w:hAnsi="仿宋_GB2312" w:eastAsia="仿宋_GB2312" w:cs="仿宋_GB2312"/>
          <w:i w:val="0"/>
          <w:iCs w:val="0"/>
          <w:caps w:val="0"/>
          <w:color w:val="000000"/>
          <w:spacing w:val="0"/>
          <w:sz w:val="32"/>
          <w:szCs w:val="32"/>
          <w:u w:val="none"/>
        </w:rPr>
        <w:t>耕地地力保护补贴资金纳入直达资金管理，严格按照直达资金管理有关规定执行</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区财政局</w:t>
      </w:r>
      <w:r>
        <w:rPr>
          <w:rFonts w:hint="eastAsia" w:ascii="仿宋_GB2312" w:hAnsi="仿宋_GB2312" w:eastAsia="仿宋_GB2312" w:cs="仿宋_GB2312"/>
          <w:i w:val="0"/>
          <w:iCs w:val="0"/>
          <w:caps w:val="0"/>
          <w:color w:val="000000"/>
          <w:spacing w:val="0"/>
          <w:sz w:val="32"/>
          <w:szCs w:val="32"/>
          <w:u w:val="none"/>
        </w:rPr>
        <w:t>严格按照资金使用管理和国库集中支付制度有关规定及时兑付补贴资金。结转、结余资金按照盘活财政存量资金政策有关规定执行。</w:t>
      </w:r>
    </w:p>
    <w:p w14:paraId="1401F0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（四）补贴面积的界定。</w:t>
      </w:r>
      <w:r>
        <w:rPr>
          <w:rFonts w:hint="eastAsia" w:ascii="仿宋_GB2312" w:hAnsi="仿宋_GB2312" w:eastAsia="仿宋_GB2312" w:cs="仿宋_GB2312"/>
          <w:i w:val="0"/>
          <w:iCs w:val="0"/>
          <w:caps w:val="0"/>
          <w:color w:val="000000"/>
          <w:spacing w:val="0"/>
          <w:sz w:val="32"/>
          <w:szCs w:val="32"/>
          <w:u w:val="none"/>
        </w:rPr>
        <w:t>补贴面积以二轮承包耕地面积为基础，据实核减改变耕地性质的面积。对已作为畜牧养殖场使用的耕地、林地、草地、成片粮田转为设施农业用地的耕地、非农业征（占）用耕地等已改变用途的耕地不得再给予补贴，对抛荒地、占补平衡中“补”的面积和质量达不到耕种条件的耕地不予发放补贴。</w:t>
      </w:r>
    </w:p>
    <w:p w14:paraId="15ACA11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u w:val="none"/>
        </w:rPr>
      </w:pPr>
      <w:r>
        <w:rPr>
          <w:rStyle w:val="8"/>
          <w:rFonts w:hint="eastAsia" w:ascii="楷体_GB2312" w:hAnsi="楷体_GB2312" w:eastAsia="楷体_GB2312" w:cs="楷体_GB2312"/>
          <w:b w:val="0"/>
          <w:bCs/>
          <w:i w:val="0"/>
          <w:iCs w:val="0"/>
          <w:caps w:val="0"/>
          <w:color w:val="000000"/>
          <w:spacing w:val="0"/>
          <w:sz w:val="32"/>
          <w:szCs w:val="32"/>
          <w:u w:val="none"/>
        </w:rPr>
        <w:t>（五）补贴面积的核实。</w:t>
      </w:r>
      <w:r>
        <w:rPr>
          <w:rFonts w:hint="default" w:ascii="仿宋_GB2312" w:hAnsi="仿宋_GB2312" w:eastAsia="仿宋_GB2312" w:cs="仿宋_GB2312"/>
          <w:i w:val="0"/>
          <w:iCs w:val="0"/>
          <w:caps w:val="0"/>
          <w:color w:val="000000"/>
          <w:spacing w:val="0"/>
          <w:sz w:val="32"/>
          <w:szCs w:val="32"/>
          <w:u w:val="none"/>
        </w:rPr>
        <w:t>各</w:t>
      </w:r>
      <w:r>
        <w:rPr>
          <w:rFonts w:hint="eastAsia" w:ascii="仿宋_GB2312" w:hAnsi="仿宋_GB2312" w:eastAsia="仿宋_GB2312" w:cs="仿宋_GB2312"/>
          <w:i w:val="0"/>
          <w:iCs w:val="0"/>
          <w:caps w:val="0"/>
          <w:color w:val="000000"/>
          <w:spacing w:val="0"/>
          <w:sz w:val="32"/>
          <w:szCs w:val="32"/>
          <w:u w:val="none"/>
          <w:lang w:eastAsia="zh-CN"/>
        </w:rPr>
        <w:t>乡</w:t>
      </w:r>
      <w:r>
        <w:rPr>
          <w:rFonts w:hint="default" w:ascii="仿宋_GB2312" w:hAnsi="仿宋_GB2312" w:eastAsia="仿宋_GB2312" w:cs="仿宋_GB2312"/>
          <w:i w:val="0"/>
          <w:iCs w:val="0"/>
          <w:caps w:val="0"/>
          <w:color w:val="000000"/>
          <w:spacing w:val="0"/>
          <w:sz w:val="32"/>
          <w:szCs w:val="32"/>
          <w:u w:val="none"/>
        </w:rPr>
        <w:t>人民政府、街道办事处负责组织实施，做好登记造册、核实、公示确认和上报工作</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组织村</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居</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委会</w:t>
      </w:r>
      <w:r>
        <w:rPr>
          <w:rFonts w:hint="eastAsia" w:ascii="仿宋_GB2312" w:hAnsi="仿宋_GB2312" w:eastAsia="仿宋_GB2312" w:cs="仿宋_GB2312"/>
          <w:i w:val="0"/>
          <w:iCs w:val="0"/>
          <w:caps w:val="0"/>
          <w:color w:val="000000"/>
          <w:spacing w:val="0"/>
          <w:sz w:val="32"/>
          <w:szCs w:val="32"/>
          <w:u w:val="none"/>
          <w:lang w:val="en-US" w:eastAsia="zh-CN"/>
        </w:rPr>
        <w:t>填写</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示范区</w:t>
      </w:r>
      <w:r>
        <w:rPr>
          <w:rFonts w:hint="default" w:ascii="仿宋_GB2312" w:hAnsi="仿宋_GB2312" w:eastAsia="仿宋_GB2312" w:cs="仿宋_GB2312"/>
          <w:i w:val="0"/>
          <w:iCs w:val="0"/>
          <w:caps w:val="0"/>
          <w:color w:val="000000"/>
          <w:spacing w:val="0"/>
          <w:sz w:val="32"/>
          <w:szCs w:val="32"/>
          <w:u w:val="none"/>
        </w:rPr>
        <w:t>2025年耕地地力保护补贴清册</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附表1</w:t>
      </w:r>
      <w:r>
        <w:rPr>
          <w:rFonts w:hint="eastAsia" w:ascii="仿宋_GB2312" w:hAnsi="仿宋_GB2312" w:eastAsia="仿宋_GB2312" w:cs="仿宋_GB2312"/>
          <w:i w:val="0"/>
          <w:iCs w:val="0"/>
          <w:caps w:val="0"/>
          <w:color w:val="000000"/>
          <w:spacing w:val="0"/>
          <w:sz w:val="32"/>
          <w:szCs w:val="32"/>
          <w:u w:val="none"/>
          <w:lang w:eastAsia="zh-CN"/>
        </w:rPr>
        <w:t>），在</w:t>
      </w:r>
      <w:r>
        <w:rPr>
          <w:rFonts w:hint="default" w:ascii="仿宋_GB2312" w:hAnsi="仿宋_GB2312" w:eastAsia="仿宋_GB2312" w:cs="仿宋_GB2312"/>
          <w:i w:val="0"/>
          <w:iCs w:val="0"/>
          <w:caps w:val="0"/>
          <w:color w:val="000000"/>
          <w:spacing w:val="0"/>
          <w:sz w:val="32"/>
          <w:szCs w:val="32"/>
          <w:u w:val="none"/>
        </w:rPr>
        <w:t>村务公开栏</w:t>
      </w:r>
      <w:r>
        <w:rPr>
          <w:rFonts w:hint="eastAsia" w:ascii="仿宋_GB2312" w:hAnsi="仿宋_GB2312" w:eastAsia="仿宋_GB2312" w:cs="仿宋_GB2312"/>
          <w:i w:val="0"/>
          <w:iCs w:val="0"/>
          <w:caps w:val="0"/>
          <w:color w:val="000000"/>
          <w:spacing w:val="0"/>
          <w:sz w:val="32"/>
          <w:szCs w:val="32"/>
          <w:u w:val="none"/>
          <w:lang w:val="en-US" w:eastAsia="zh-CN"/>
        </w:rPr>
        <w:t>进行</w:t>
      </w:r>
      <w:r>
        <w:rPr>
          <w:rFonts w:hint="default" w:ascii="仿宋_GB2312" w:hAnsi="仿宋_GB2312" w:eastAsia="仿宋_GB2312" w:cs="仿宋_GB2312"/>
          <w:i w:val="0"/>
          <w:iCs w:val="0"/>
          <w:caps w:val="0"/>
          <w:color w:val="000000"/>
          <w:spacing w:val="0"/>
          <w:sz w:val="32"/>
          <w:szCs w:val="32"/>
          <w:u w:val="none"/>
        </w:rPr>
        <w:t>公示</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公示的内容主要为农户基本信息、符合补贴条件的面积等，公示时间不少于</w:t>
      </w:r>
      <w:r>
        <w:rPr>
          <w:rFonts w:hint="eastAsia" w:ascii="仿宋_GB2312" w:hAnsi="仿宋_GB2312" w:eastAsia="仿宋_GB2312" w:cs="仿宋_GB2312"/>
          <w:i w:val="0"/>
          <w:iCs w:val="0"/>
          <w:caps w:val="0"/>
          <w:color w:val="000000"/>
          <w:spacing w:val="0"/>
          <w:sz w:val="32"/>
          <w:szCs w:val="32"/>
          <w:u w:val="none"/>
          <w:lang w:val="en-US" w:eastAsia="zh-CN"/>
        </w:rPr>
        <w:t>5个工作日</w:t>
      </w:r>
      <w:r>
        <w:rPr>
          <w:rFonts w:hint="default" w:ascii="仿宋_GB2312" w:hAnsi="仿宋_GB2312" w:eastAsia="仿宋_GB2312" w:cs="仿宋_GB2312"/>
          <w:i w:val="0"/>
          <w:iCs w:val="0"/>
          <w:caps w:val="0"/>
          <w:color w:val="000000"/>
          <w:spacing w:val="0"/>
          <w:sz w:val="32"/>
          <w:szCs w:val="32"/>
          <w:u w:val="none"/>
        </w:rPr>
        <w:t>。公示无异议后，报</w:t>
      </w:r>
      <w:r>
        <w:rPr>
          <w:rFonts w:hint="eastAsia" w:ascii="仿宋_GB2312" w:hAnsi="仿宋_GB2312" w:eastAsia="仿宋_GB2312" w:cs="仿宋_GB2312"/>
          <w:i w:val="0"/>
          <w:iCs w:val="0"/>
          <w:caps w:val="0"/>
          <w:color w:val="000000"/>
          <w:spacing w:val="0"/>
          <w:sz w:val="32"/>
          <w:szCs w:val="32"/>
          <w:u w:val="none"/>
          <w:lang w:eastAsia="zh-CN"/>
        </w:rPr>
        <w:t>乡</w:t>
      </w:r>
      <w:r>
        <w:rPr>
          <w:rFonts w:hint="default" w:ascii="仿宋_GB2312" w:hAnsi="仿宋_GB2312" w:eastAsia="仿宋_GB2312" w:cs="仿宋_GB2312"/>
          <w:i w:val="0"/>
          <w:iCs w:val="0"/>
          <w:caps w:val="0"/>
          <w:color w:val="000000"/>
          <w:spacing w:val="0"/>
          <w:sz w:val="32"/>
          <w:szCs w:val="32"/>
          <w:u w:val="none"/>
        </w:rPr>
        <w:t>人民政府</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街道办事处</w:t>
      </w:r>
      <w:r>
        <w:rPr>
          <w:rFonts w:hint="eastAsia" w:ascii="仿宋_GB2312" w:hAnsi="仿宋_GB2312" w:eastAsia="仿宋_GB2312" w:cs="仿宋_GB2312"/>
          <w:i w:val="0"/>
          <w:iCs w:val="0"/>
          <w:caps w:val="0"/>
          <w:color w:val="000000"/>
          <w:spacing w:val="0"/>
          <w:sz w:val="32"/>
          <w:szCs w:val="32"/>
          <w:u w:val="none"/>
          <w:lang w:eastAsia="zh-CN"/>
        </w:rPr>
        <w:t>），乡</w:t>
      </w:r>
      <w:r>
        <w:rPr>
          <w:rFonts w:hint="default" w:ascii="仿宋_GB2312" w:hAnsi="仿宋_GB2312" w:eastAsia="仿宋_GB2312" w:cs="仿宋_GB2312"/>
          <w:i w:val="0"/>
          <w:iCs w:val="0"/>
          <w:caps w:val="0"/>
          <w:color w:val="000000"/>
          <w:spacing w:val="0"/>
          <w:sz w:val="32"/>
          <w:szCs w:val="32"/>
          <w:u w:val="none"/>
        </w:rPr>
        <w:t>人民政府</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街道办事处</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及时组织审核各村上报的《示范区2025年耕地地力保护补贴清册》</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填写《示范区</w:t>
      </w:r>
      <w:r>
        <w:rPr>
          <w:rFonts w:hint="default" w:ascii="仿宋_GB2312" w:hAnsi="仿宋_GB2312" w:eastAsia="仿宋_GB2312" w:cs="仿宋_GB2312"/>
          <w:i w:val="0"/>
          <w:iCs w:val="0"/>
          <w:caps w:val="0"/>
          <w:color w:val="000000"/>
          <w:spacing w:val="0"/>
          <w:sz w:val="32"/>
          <w:szCs w:val="32"/>
          <w:u w:val="none"/>
        </w:rPr>
        <w:t>2025年耕地地力保护补贴汇总表</w:t>
      </w:r>
      <w:r>
        <w:rPr>
          <w:rFonts w:hint="eastAsia" w:ascii="仿宋_GB2312" w:hAnsi="仿宋_GB2312" w:eastAsia="仿宋_GB2312" w:cs="仿宋_GB2312"/>
          <w:i w:val="0"/>
          <w:iCs w:val="0"/>
          <w:caps w:val="0"/>
          <w:color w:val="000000"/>
          <w:spacing w:val="0"/>
          <w:sz w:val="32"/>
          <w:szCs w:val="32"/>
          <w:u w:val="none"/>
          <w:lang w:val="en-US" w:eastAsia="zh-CN"/>
        </w:rPr>
        <w:t>》</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附表2</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,经</w:t>
      </w:r>
      <w:r>
        <w:rPr>
          <w:rFonts w:hint="eastAsia" w:ascii="仿宋_GB2312" w:hAnsi="仿宋_GB2312" w:eastAsia="仿宋_GB2312" w:cs="仿宋_GB2312"/>
          <w:i w:val="0"/>
          <w:iCs w:val="0"/>
          <w:caps w:val="0"/>
          <w:color w:val="000000"/>
          <w:spacing w:val="0"/>
          <w:sz w:val="32"/>
          <w:szCs w:val="32"/>
          <w:u w:val="none"/>
          <w:lang w:eastAsia="zh-CN"/>
        </w:rPr>
        <w:t>乡</w:t>
      </w:r>
      <w:r>
        <w:rPr>
          <w:rFonts w:hint="default" w:ascii="仿宋_GB2312" w:hAnsi="仿宋_GB2312" w:eastAsia="仿宋_GB2312" w:cs="仿宋_GB2312"/>
          <w:i w:val="0"/>
          <w:iCs w:val="0"/>
          <w:caps w:val="0"/>
          <w:color w:val="000000"/>
          <w:spacing w:val="0"/>
          <w:sz w:val="32"/>
          <w:szCs w:val="32"/>
          <w:u w:val="none"/>
        </w:rPr>
        <w:t>人民政府</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街道办事处</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分管领导签字加盖公章后，于2025年</w:t>
      </w:r>
      <w:r>
        <w:rPr>
          <w:rFonts w:hint="eastAsia" w:ascii="仿宋_GB2312" w:hAnsi="仿宋_GB2312" w:eastAsia="仿宋_GB2312" w:cs="仿宋_GB2312"/>
          <w:i w:val="0"/>
          <w:iCs w:val="0"/>
          <w:caps w:val="0"/>
          <w:color w:val="000000"/>
          <w:spacing w:val="0"/>
          <w:sz w:val="32"/>
          <w:szCs w:val="32"/>
          <w:u w:val="none"/>
          <w:lang w:val="en-US" w:eastAsia="zh-CN"/>
        </w:rPr>
        <w:t>6</w:t>
      </w:r>
      <w:r>
        <w:rPr>
          <w:rFonts w:hint="default" w:ascii="仿宋_GB2312" w:hAnsi="仿宋_GB2312" w:eastAsia="仿宋_GB2312" w:cs="仿宋_GB2312"/>
          <w:i w:val="0"/>
          <w:iCs w:val="0"/>
          <w:caps w:val="0"/>
          <w:color w:val="000000"/>
          <w:spacing w:val="0"/>
          <w:sz w:val="32"/>
          <w:szCs w:val="32"/>
          <w:u w:val="none"/>
        </w:rPr>
        <w:t>月</w:t>
      </w:r>
      <w:r>
        <w:rPr>
          <w:rFonts w:hint="eastAsia" w:ascii="仿宋_GB2312" w:hAnsi="仿宋_GB2312" w:eastAsia="仿宋_GB2312" w:cs="仿宋_GB2312"/>
          <w:i w:val="0"/>
          <w:iCs w:val="0"/>
          <w:caps w:val="0"/>
          <w:color w:val="000000"/>
          <w:spacing w:val="0"/>
          <w:sz w:val="32"/>
          <w:szCs w:val="32"/>
          <w:highlight w:val="none"/>
          <w:u w:val="none"/>
          <w:lang w:val="en-US" w:eastAsia="zh-CN"/>
        </w:rPr>
        <w:t>15</w:t>
      </w:r>
      <w:r>
        <w:rPr>
          <w:rFonts w:hint="default" w:ascii="仿宋_GB2312" w:hAnsi="仿宋_GB2312" w:eastAsia="仿宋_GB2312" w:cs="仿宋_GB2312"/>
          <w:i w:val="0"/>
          <w:iCs w:val="0"/>
          <w:caps w:val="0"/>
          <w:color w:val="000000"/>
          <w:spacing w:val="0"/>
          <w:sz w:val="32"/>
          <w:szCs w:val="32"/>
          <w:u w:val="none"/>
        </w:rPr>
        <w:t>日前上报区农</w:t>
      </w:r>
      <w:r>
        <w:rPr>
          <w:rFonts w:hint="eastAsia" w:ascii="仿宋_GB2312" w:hAnsi="仿宋_GB2312" w:eastAsia="仿宋_GB2312" w:cs="仿宋_GB2312"/>
          <w:i w:val="0"/>
          <w:iCs w:val="0"/>
          <w:caps w:val="0"/>
          <w:color w:val="000000"/>
          <w:spacing w:val="0"/>
          <w:sz w:val="32"/>
          <w:szCs w:val="32"/>
          <w:u w:val="none"/>
          <w:lang w:eastAsia="zh-CN"/>
        </w:rPr>
        <w:t>办</w:t>
      </w:r>
      <w:r>
        <w:rPr>
          <w:rFonts w:hint="default" w:ascii="仿宋_GB2312" w:hAnsi="仿宋_GB2312" w:eastAsia="仿宋_GB2312" w:cs="仿宋_GB2312"/>
          <w:i w:val="0"/>
          <w:iCs w:val="0"/>
          <w:caps w:val="0"/>
          <w:color w:val="000000"/>
          <w:spacing w:val="0"/>
          <w:sz w:val="32"/>
          <w:szCs w:val="32"/>
          <w:u w:val="none"/>
        </w:rPr>
        <w:t>，报送材料包括：各村公示照片</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远近景各一张，需命名</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、附件1电子版</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附件2</w:t>
      </w:r>
      <w:r>
        <w:rPr>
          <w:rFonts w:hint="eastAsia" w:ascii="仿宋_GB2312" w:hAnsi="仿宋_GB2312" w:eastAsia="仿宋_GB2312" w:cs="仿宋_GB2312"/>
          <w:i w:val="0"/>
          <w:iCs w:val="0"/>
          <w:caps w:val="0"/>
          <w:color w:val="000000"/>
          <w:spacing w:val="0"/>
          <w:sz w:val="32"/>
          <w:szCs w:val="32"/>
          <w:u w:val="none"/>
          <w:lang w:val="en-US" w:eastAsia="zh-CN"/>
        </w:rPr>
        <w:t>电子版及扫描件</w:t>
      </w:r>
      <w:r>
        <w:rPr>
          <w:rFonts w:hint="default" w:ascii="仿宋_GB2312" w:hAnsi="仿宋_GB2312" w:eastAsia="仿宋_GB2312" w:cs="仿宋_GB2312"/>
          <w:i w:val="0"/>
          <w:iCs w:val="0"/>
          <w:caps w:val="0"/>
          <w:color w:val="000000"/>
          <w:spacing w:val="0"/>
          <w:sz w:val="32"/>
          <w:szCs w:val="32"/>
          <w:u w:val="none"/>
        </w:rPr>
        <w:t>。</w:t>
      </w:r>
    </w:p>
    <w:p w14:paraId="2C8DE0D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（六）补贴资金的兑付。</w:t>
      </w:r>
      <w:r>
        <w:rPr>
          <w:rFonts w:hint="eastAsia" w:ascii="仿宋_GB2312" w:hAnsi="仿宋_GB2312" w:eastAsia="仿宋_GB2312" w:cs="仿宋_GB2312"/>
          <w:i w:val="0"/>
          <w:iCs w:val="0"/>
          <w:caps w:val="0"/>
          <w:color w:val="000000"/>
          <w:spacing w:val="0"/>
          <w:sz w:val="32"/>
          <w:szCs w:val="32"/>
          <w:u w:val="none"/>
        </w:rPr>
        <w:t>耕地地力保护补贴实行“一卡通”发放，补贴资金通过惠民惠农财政补贴资金“一卡通”系统集中发放，直接汇入补贴对象社保卡银行账户。代发金融机构从“一卡通”系统中获取补贴对象姓名、金额、银行账号等发放基础数据，进行打卡发放并及时反馈发放结果。发放失败的补贴资金，由</w:t>
      </w:r>
      <w:r>
        <w:rPr>
          <w:rFonts w:hint="eastAsia" w:ascii="仿宋_GB2312" w:hAnsi="仿宋_GB2312" w:eastAsia="仿宋_GB2312" w:cs="仿宋_GB2312"/>
          <w:i w:val="0"/>
          <w:iCs w:val="0"/>
          <w:caps w:val="0"/>
          <w:color w:val="000000"/>
          <w:spacing w:val="0"/>
          <w:sz w:val="32"/>
          <w:szCs w:val="32"/>
          <w:u w:val="none"/>
          <w:lang w:val="en-US" w:eastAsia="zh-CN"/>
        </w:rPr>
        <w:t>区农办</w:t>
      </w:r>
      <w:r>
        <w:rPr>
          <w:rFonts w:hint="eastAsia" w:ascii="仿宋_GB2312" w:hAnsi="仿宋_GB2312" w:eastAsia="仿宋_GB2312" w:cs="仿宋_GB2312"/>
          <w:i w:val="0"/>
          <w:iCs w:val="0"/>
          <w:caps w:val="0"/>
          <w:color w:val="000000"/>
          <w:spacing w:val="0"/>
          <w:sz w:val="32"/>
          <w:szCs w:val="32"/>
          <w:u w:val="none"/>
        </w:rPr>
        <w:t>反馈</w:t>
      </w:r>
      <w:r>
        <w:rPr>
          <w:rFonts w:hint="eastAsia" w:ascii="仿宋_GB2312" w:hAnsi="仿宋_GB2312" w:eastAsia="仿宋_GB2312" w:cs="仿宋_GB2312"/>
          <w:i w:val="0"/>
          <w:iCs w:val="0"/>
          <w:caps w:val="0"/>
          <w:color w:val="000000"/>
          <w:spacing w:val="0"/>
          <w:sz w:val="32"/>
          <w:szCs w:val="32"/>
          <w:u w:val="none"/>
          <w:lang w:val="en-US" w:eastAsia="zh-CN"/>
        </w:rPr>
        <w:t>至</w:t>
      </w:r>
      <w:r>
        <w:rPr>
          <w:rFonts w:hint="eastAsia" w:ascii="仿宋_GB2312" w:hAnsi="仿宋_GB2312" w:eastAsia="仿宋_GB2312" w:cs="仿宋_GB2312"/>
          <w:i w:val="0"/>
          <w:iCs w:val="0"/>
          <w:caps w:val="0"/>
          <w:color w:val="000000"/>
          <w:spacing w:val="0"/>
          <w:sz w:val="32"/>
          <w:szCs w:val="32"/>
          <w:u w:val="none"/>
        </w:rPr>
        <w:t>各乡（办）核实修正发放基础数据，以便代发金融机构获取数据后再次打卡发放</w:t>
      </w:r>
      <w:r>
        <w:rPr>
          <w:rFonts w:hint="eastAsia" w:ascii="仿宋_GB2312" w:hAnsi="仿宋_GB2312" w:eastAsia="仿宋_GB2312" w:cs="仿宋_GB2312"/>
          <w:i w:val="0"/>
          <w:iCs w:val="0"/>
          <w:caps w:val="0"/>
          <w:color w:val="000000"/>
          <w:spacing w:val="0"/>
          <w:sz w:val="32"/>
          <w:szCs w:val="32"/>
          <w:u w:val="none"/>
          <w:lang w:val="en-US" w:eastAsia="zh-CN"/>
        </w:rPr>
        <w:t>，</w:t>
      </w:r>
      <w:r>
        <w:rPr>
          <w:rFonts w:hint="eastAsia" w:ascii="仿宋_GB2312" w:hAnsi="仿宋_GB2312" w:eastAsia="仿宋_GB2312" w:cs="仿宋_GB2312"/>
          <w:i w:val="0"/>
          <w:iCs w:val="0"/>
          <w:caps w:val="0"/>
          <w:color w:val="000000"/>
          <w:spacing w:val="0"/>
          <w:sz w:val="32"/>
          <w:szCs w:val="32"/>
          <w:u w:val="none"/>
        </w:rPr>
        <w:t>耕地地力保护补贴资金原则上于6月30日前发放完毕。</w:t>
      </w:r>
    </w:p>
    <w:p w14:paraId="1D2EAE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Fonts w:hint="eastAsia" w:ascii="黑体" w:hAnsi="宋体" w:eastAsia="黑体" w:cs="黑体"/>
          <w:i w:val="0"/>
          <w:iCs w:val="0"/>
          <w:caps w:val="0"/>
          <w:color w:val="000000"/>
          <w:spacing w:val="0"/>
          <w:sz w:val="32"/>
          <w:szCs w:val="32"/>
          <w:u w:val="none"/>
        </w:rPr>
        <w:t>三、工作要求</w:t>
      </w:r>
    </w:p>
    <w:p w14:paraId="1501E0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（一）强化组织领导。</w:t>
      </w:r>
      <w:r>
        <w:rPr>
          <w:rFonts w:hint="eastAsia" w:ascii="仿宋_GB2312" w:hAnsi="仿宋_GB2312" w:eastAsia="仿宋_GB2312" w:cs="仿宋_GB2312"/>
          <w:i w:val="0"/>
          <w:iCs w:val="0"/>
          <w:caps w:val="0"/>
          <w:color w:val="000000"/>
          <w:spacing w:val="0"/>
          <w:sz w:val="32"/>
          <w:szCs w:val="32"/>
          <w:u w:val="none"/>
        </w:rPr>
        <w:t>发放耕地地力补贴是促进粮食生产、助力农民群众减负增收的重要惠农措施。各级各有关部门要充分认识到补贴发放工作是一项重要的政治任务，切实加强工作协调配合，共同抓好落实。要建立健全财政、农业农村、乡（办）分工负责工作机制，研究制定实施方案，层层压实责任，保障补贴发放工作有序进行。</w:t>
      </w:r>
    </w:p>
    <w:p w14:paraId="22AFDA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（二）明确任务分工。</w:t>
      </w:r>
      <w:r>
        <w:rPr>
          <w:rFonts w:hint="eastAsia" w:ascii="仿宋_GB2312" w:hAnsi="仿宋_GB2312" w:eastAsia="仿宋_GB2312" w:cs="仿宋_GB2312"/>
          <w:i w:val="0"/>
          <w:iCs w:val="0"/>
          <w:caps w:val="0"/>
          <w:color w:val="000000"/>
          <w:spacing w:val="0"/>
          <w:sz w:val="32"/>
          <w:szCs w:val="32"/>
          <w:u w:val="none"/>
          <w:lang w:val="en-US" w:eastAsia="zh-CN"/>
        </w:rPr>
        <w:t>区农办</w:t>
      </w:r>
      <w:r>
        <w:rPr>
          <w:rFonts w:hint="eastAsia" w:ascii="仿宋_GB2312" w:hAnsi="仿宋_GB2312" w:eastAsia="仿宋_GB2312" w:cs="仿宋_GB2312"/>
          <w:i w:val="0"/>
          <w:iCs w:val="0"/>
          <w:caps w:val="0"/>
          <w:color w:val="000000"/>
          <w:spacing w:val="0"/>
          <w:sz w:val="32"/>
          <w:szCs w:val="32"/>
          <w:u w:val="none"/>
        </w:rPr>
        <w:t>负责编制实施方案，组织、指导和监督补贴面积的核实、公示，汇总全</w:t>
      </w:r>
      <w:r>
        <w:rPr>
          <w:rFonts w:hint="eastAsia" w:ascii="仿宋_GB2312" w:hAnsi="仿宋_GB2312" w:eastAsia="仿宋_GB2312" w:cs="仿宋_GB2312"/>
          <w:i w:val="0"/>
          <w:iCs w:val="0"/>
          <w:caps w:val="0"/>
          <w:color w:val="000000"/>
          <w:spacing w:val="0"/>
          <w:sz w:val="32"/>
          <w:szCs w:val="32"/>
          <w:u w:val="none"/>
          <w:lang w:val="en-US" w:eastAsia="zh-CN"/>
        </w:rPr>
        <w:t>区</w:t>
      </w:r>
      <w:r>
        <w:rPr>
          <w:rFonts w:hint="eastAsia" w:ascii="仿宋_GB2312" w:hAnsi="仿宋_GB2312" w:eastAsia="仿宋_GB2312" w:cs="仿宋_GB2312"/>
          <w:i w:val="0"/>
          <w:iCs w:val="0"/>
          <w:caps w:val="0"/>
          <w:color w:val="000000"/>
          <w:spacing w:val="0"/>
          <w:sz w:val="32"/>
          <w:szCs w:val="32"/>
          <w:u w:val="none"/>
        </w:rPr>
        <w:t>《清册》，并做好补贴信息的归集、整理、存档等工作；</w:t>
      </w:r>
      <w:r>
        <w:rPr>
          <w:rFonts w:hint="eastAsia" w:ascii="仿宋_GB2312" w:hAnsi="仿宋_GB2312" w:eastAsia="仿宋_GB2312" w:cs="仿宋_GB2312"/>
          <w:i w:val="0"/>
          <w:iCs w:val="0"/>
          <w:caps w:val="0"/>
          <w:color w:val="000000"/>
          <w:spacing w:val="0"/>
          <w:sz w:val="32"/>
          <w:szCs w:val="32"/>
          <w:u w:val="none"/>
          <w:lang w:val="en-US" w:eastAsia="zh-CN"/>
        </w:rPr>
        <w:t>区财政局</w:t>
      </w:r>
      <w:r>
        <w:rPr>
          <w:rFonts w:hint="eastAsia" w:ascii="仿宋_GB2312" w:hAnsi="仿宋_GB2312" w:eastAsia="仿宋_GB2312" w:cs="仿宋_GB2312"/>
          <w:i w:val="0"/>
          <w:iCs w:val="0"/>
          <w:caps w:val="0"/>
          <w:color w:val="000000"/>
          <w:spacing w:val="0"/>
          <w:sz w:val="32"/>
          <w:szCs w:val="32"/>
          <w:u w:val="none"/>
        </w:rPr>
        <w:t>负责拨付补贴资金，配合</w:t>
      </w:r>
      <w:r>
        <w:rPr>
          <w:rFonts w:hint="eastAsia" w:ascii="仿宋_GB2312" w:hAnsi="仿宋_GB2312" w:eastAsia="仿宋_GB2312" w:cs="仿宋_GB2312"/>
          <w:i w:val="0"/>
          <w:iCs w:val="0"/>
          <w:caps w:val="0"/>
          <w:color w:val="000000"/>
          <w:spacing w:val="0"/>
          <w:sz w:val="32"/>
          <w:szCs w:val="32"/>
          <w:u w:val="none"/>
          <w:lang w:val="en-US" w:eastAsia="zh-CN"/>
        </w:rPr>
        <w:t>区农办</w:t>
      </w:r>
      <w:r>
        <w:rPr>
          <w:rFonts w:hint="eastAsia" w:ascii="仿宋_GB2312" w:hAnsi="仿宋_GB2312" w:eastAsia="仿宋_GB2312" w:cs="仿宋_GB2312"/>
          <w:i w:val="0"/>
          <w:iCs w:val="0"/>
          <w:caps w:val="0"/>
          <w:color w:val="000000"/>
          <w:spacing w:val="0"/>
          <w:sz w:val="32"/>
          <w:szCs w:val="32"/>
          <w:u w:val="none"/>
        </w:rPr>
        <w:t>制定实施方案等；各乡（办）负责辖区内补贴工作实施的各项具体工作；承担补贴资金兑付的金融机构要提高工作效率和服务质量，方便农户存取补贴资金。</w:t>
      </w:r>
    </w:p>
    <w:p w14:paraId="66E55E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Arial" w:hAnsi="Arial" w:cs="Arial"/>
          <w:i w:val="0"/>
          <w:iCs w:val="0"/>
          <w:caps w:val="0"/>
          <w:color w:val="000000"/>
          <w:spacing w:val="0"/>
          <w:sz w:val="19"/>
          <w:szCs w:val="19"/>
          <w:u w:val="none"/>
        </w:rPr>
      </w:pPr>
      <w:r>
        <w:rPr>
          <w:rStyle w:val="8"/>
          <w:rFonts w:hint="eastAsia" w:ascii="楷体_GB2312" w:hAnsi="楷体_GB2312" w:eastAsia="楷体_GB2312" w:cs="楷体_GB2312"/>
          <w:b w:val="0"/>
          <w:bCs/>
          <w:i w:val="0"/>
          <w:iCs w:val="0"/>
          <w:caps w:val="0"/>
          <w:color w:val="000000"/>
          <w:spacing w:val="0"/>
          <w:sz w:val="32"/>
          <w:szCs w:val="32"/>
          <w:u w:val="none"/>
        </w:rPr>
        <w:t>（三）加强监督指导。</w:t>
      </w:r>
      <w:r>
        <w:rPr>
          <w:rFonts w:hint="eastAsia" w:ascii="仿宋_GB2312" w:hAnsi="仿宋_GB2312" w:eastAsia="仿宋_GB2312" w:cs="仿宋_GB2312"/>
          <w:i w:val="0"/>
          <w:iCs w:val="0"/>
          <w:caps w:val="0"/>
          <w:color w:val="000000"/>
          <w:spacing w:val="0"/>
          <w:sz w:val="32"/>
          <w:szCs w:val="32"/>
          <w:u w:val="none"/>
          <w:lang w:val="en-US" w:eastAsia="zh-CN"/>
        </w:rPr>
        <w:t>区农办</w:t>
      </w:r>
      <w:r>
        <w:rPr>
          <w:rFonts w:hint="eastAsia" w:ascii="仿宋_GB2312" w:hAnsi="仿宋_GB2312" w:eastAsia="仿宋_GB2312" w:cs="仿宋_GB2312"/>
          <w:i w:val="0"/>
          <w:iCs w:val="0"/>
          <w:caps w:val="0"/>
          <w:color w:val="000000"/>
          <w:spacing w:val="0"/>
          <w:sz w:val="32"/>
          <w:szCs w:val="32"/>
          <w:u w:val="none"/>
        </w:rPr>
        <w:t>、</w:t>
      </w:r>
      <w:r>
        <w:rPr>
          <w:rFonts w:hint="eastAsia" w:ascii="仿宋_GB2312" w:hAnsi="仿宋_GB2312" w:eastAsia="仿宋_GB2312" w:cs="仿宋_GB2312"/>
          <w:i w:val="0"/>
          <w:iCs w:val="0"/>
          <w:caps w:val="0"/>
          <w:color w:val="000000"/>
          <w:spacing w:val="0"/>
          <w:sz w:val="32"/>
          <w:szCs w:val="32"/>
          <w:u w:val="none"/>
          <w:lang w:val="en-US" w:eastAsia="zh-CN"/>
        </w:rPr>
        <w:t>财政局</w:t>
      </w:r>
      <w:r>
        <w:rPr>
          <w:rFonts w:hint="eastAsia" w:ascii="仿宋_GB2312" w:hAnsi="仿宋_GB2312" w:eastAsia="仿宋_GB2312" w:cs="仿宋_GB2312"/>
          <w:i w:val="0"/>
          <w:iCs w:val="0"/>
          <w:caps w:val="0"/>
          <w:color w:val="000000"/>
          <w:spacing w:val="0"/>
          <w:sz w:val="32"/>
          <w:szCs w:val="32"/>
          <w:u w:val="none"/>
        </w:rPr>
        <w:t>要与纪</w:t>
      </w:r>
      <w:r>
        <w:rPr>
          <w:rFonts w:hint="eastAsia" w:ascii="仿宋_GB2312" w:hAnsi="仿宋_GB2312" w:eastAsia="仿宋_GB2312" w:cs="仿宋_GB2312"/>
          <w:i w:val="0"/>
          <w:iCs w:val="0"/>
          <w:caps w:val="0"/>
          <w:color w:val="000000"/>
          <w:spacing w:val="0"/>
          <w:sz w:val="32"/>
          <w:szCs w:val="32"/>
          <w:u w:val="none"/>
          <w:lang w:val="en-US" w:eastAsia="zh-CN"/>
        </w:rPr>
        <w:t>工委</w:t>
      </w:r>
      <w:r>
        <w:rPr>
          <w:rFonts w:hint="eastAsia" w:ascii="仿宋_GB2312" w:hAnsi="仿宋_GB2312" w:eastAsia="仿宋_GB2312" w:cs="仿宋_GB2312"/>
          <w:i w:val="0"/>
          <w:iCs w:val="0"/>
          <w:caps w:val="0"/>
          <w:color w:val="000000"/>
          <w:spacing w:val="0"/>
          <w:sz w:val="32"/>
          <w:szCs w:val="32"/>
          <w:u w:val="none"/>
        </w:rPr>
        <w:t>等部门建立联合监督机制，紧盯补贴资金发放关键环节，结合群众反映的突出问题，以及审计等相关部门提供的问题线索，加强补贴资金监管，严禁优亲厚友、虚报冒领、截留挪用、贪污侵占、雁过拔毛，对在群众申领拨付过程中敷衍应付、推诿扯皮、吃拿卡要等违规违纪行为严肃处理。</w:t>
      </w:r>
    </w:p>
    <w:p w14:paraId="62568CD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p>
    <w:p w14:paraId="204373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p>
    <w:p w14:paraId="484BC0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1918" w:leftChars="304" w:right="0" w:hanging="1280" w:hangingChars="400"/>
        <w:jc w:val="both"/>
        <w:textAlignment w:val="auto"/>
        <w:rPr>
          <w:rFonts w:hint="eastAsia" w:ascii="仿宋_GB2312" w:hAnsi="仿宋_GB2312" w:eastAsia="仿宋_GB2312" w:cs="仿宋_GB2312"/>
          <w:i w:val="0"/>
          <w:iCs w:val="0"/>
          <w:caps w:val="0"/>
          <w:color w:val="000000"/>
          <w:spacing w:val="0"/>
          <w:sz w:val="32"/>
          <w:szCs w:val="32"/>
          <w:u w:val="none"/>
          <w:lang w:eastAsia="zh-CN"/>
        </w:rPr>
      </w:pPr>
      <w:r>
        <w:rPr>
          <w:rFonts w:hint="eastAsia" w:ascii="仿宋_GB2312" w:hAnsi="仿宋_GB2312" w:eastAsia="仿宋_GB2312" w:cs="仿宋_GB2312"/>
          <w:i w:val="0"/>
          <w:iCs w:val="0"/>
          <w:caps w:val="0"/>
          <w:color w:val="000000"/>
          <w:spacing w:val="0"/>
          <w:sz w:val="32"/>
          <w:szCs w:val="32"/>
          <w:u w:val="none"/>
        </w:rPr>
        <w:t>附表</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rPr>
        <w:t>1</w:t>
      </w:r>
      <w:r>
        <w:rPr>
          <w:rFonts w:hint="eastAsia" w:ascii="仿宋_GB2312" w:hAnsi="仿宋_GB2312" w:eastAsia="仿宋_GB2312" w:cs="仿宋_GB2312"/>
          <w:i w:val="0"/>
          <w:iCs w:val="0"/>
          <w:caps w:val="0"/>
          <w:color w:val="000000"/>
          <w:spacing w:val="0"/>
          <w:sz w:val="32"/>
          <w:szCs w:val="32"/>
          <w:u w:val="none"/>
          <w:lang w:val="en-US" w:eastAsia="zh-CN"/>
        </w:rPr>
        <w:t>.</w:t>
      </w:r>
      <w:r>
        <w:rPr>
          <w:rFonts w:hint="eastAsia" w:ascii="仿宋_GB2312" w:hAnsi="仿宋_GB2312" w:eastAsia="仿宋_GB2312" w:cs="仿宋_GB2312"/>
          <w:i w:val="0"/>
          <w:iCs w:val="0"/>
          <w:caps w:val="0"/>
          <w:color w:val="000000"/>
          <w:spacing w:val="0"/>
          <w:sz w:val="32"/>
          <w:szCs w:val="32"/>
          <w:u w:val="none"/>
          <w:lang w:eastAsia="zh-CN"/>
        </w:rPr>
        <w:t>南阳市城乡一体化</w:t>
      </w:r>
      <w:r>
        <w:rPr>
          <w:rFonts w:hint="eastAsia" w:ascii="仿宋_GB2312" w:hAnsi="仿宋_GB2312" w:eastAsia="仿宋_GB2312" w:cs="仿宋_GB2312"/>
          <w:i w:val="0"/>
          <w:iCs w:val="0"/>
          <w:caps w:val="0"/>
          <w:color w:val="000000"/>
          <w:spacing w:val="0"/>
          <w:sz w:val="32"/>
          <w:szCs w:val="32"/>
          <w:u w:val="none"/>
          <w:lang w:val="en-US" w:eastAsia="zh-CN"/>
        </w:rPr>
        <w:t>示范区</w:t>
      </w:r>
      <w:r>
        <w:rPr>
          <w:rFonts w:hint="eastAsia" w:ascii="仿宋_GB2312" w:hAnsi="仿宋_GB2312" w:eastAsia="仿宋_GB2312" w:cs="仿宋_GB2312"/>
          <w:i w:val="0"/>
          <w:iCs w:val="0"/>
          <w:caps w:val="0"/>
          <w:color w:val="000000"/>
          <w:spacing w:val="0"/>
          <w:sz w:val="32"/>
          <w:szCs w:val="32"/>
          <w:u w:val="none"/>
        </w:rPr>
        <w:t>2025年耕地地力保护补贴清册</w:t>
      </w:r>
      <w:r>
        <w:rPr>
          <w:rFonts w:hint="eastAsia" w:ascii="仿宋_GB2312" w:hAnsi="仿宋_GB2312" w:eastAsia="仿宋_GB2312" w:cs="仿宋_GB2312"/>
          <w:i w:val="0"/>
          <w:iCs w:val="0"/>
          <w:caps w:val="0"/>
          <w:color w:val="000000"/>
          <w:spacing w:val="0"/>
          <w:sz w:val="32"/>
          <w:szCs w:val="32"/>
          <w:u w:val="none"/>
          <w:lang w:eastAsia="zh-CN"/>
        </w:rPr>
        <w:t>；</w:t>
      </w:r>
    </w:p>
    <w:p w14:paraId="3DD5C5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1916" w:leftChars="760" w:right="0" w:hanging="320" w:hangingChars="100"/>
        <w:jc w:val="both"/>
        <w:textAlignment w:val="auto"/>
        <w:rPr>
          <w:rFonts w:hint="eastAsia" w:ascii="仿宋_GB2312" w:hAnsi="仿宋_GB2312" w:eastAsia="仿宋_GB2312" w:cs="仿宋_GB2312"/>
          <w:i w:val="0"/>
          <w:iCs w:val="0"/>
          <w:caps w:val="0"/>
          <w:color w:val="000000"/>
          <w:spacing w:val="0"/>
          <w:sz w:val="32"/>
          <w:szCs w:val="32"/>
          <w:u w:val="none"/>
          <w:lang w:eastAsia="zh-CN"/>
        </w:rPr>
      </w:pPr>
      <w:r>
        <w:rPr>
          <w:rFonts w:hint="eastAsia" w:ascii="仿宋_GB2312" w:hAnsi="仿宋_GB2312" w:eastAsia="仿宋_GB2312" w:cs="仿宋_GB2312"/>
          <w:i w:val="0"/>
          <w:iCs w:val="0"/>
          <w:caps w:val="0"/>
          <w:color w:val="000000"/>
          <w:spacing w:val="0"/>
          <w:sz w:val="32"/>
          <w:szCs w:val="32"/>
          <w:u w:val="none"/>
          <w:lang w:val="en-US" w:eastAsia="zh-CN"/>
        </w:rPr>
        <w:t>2.南阳市城乡一体化示范区</w:t>
      </w:r>
      <w:r>
        <w:rPr>
          <w:rFonts w:hint="eastAsia" w:ascii="仿宋_GB2312" w:hAnsi="仿宋_GB2312" w:eastAsia="仿宋_GB2312" w:cs="仿宋_GB2312"/>
          <w:i w:val="0"/>
          <w:iCs w:val="0"/>
          <w:caps w:val="0"/>
          <w:color w:val="000000"/>
          <w:spacing w:val="0"/>
          <w:sz w:val="32"/>
          <w:szCs w:val="32"/>
          <w:u w:val="none"/>
        </w:rPr>
        <w:t>2025年耕地地力保护补贴汇总表</w:t>
      </w:r>
      <w:r>
        <w:rPr>
          <w:rFonts w:hint="eastAsia" w:ascii="仿宋_GB2312" w:hAnsi="仿宋_GB2312" w:eastAsia="仿宋_GB2312" w:cs="仿宋_GB2312"/>
          <w:i w:val="0"/>
          <w:iCs w:val="0"/>
          <w:caps w:val="0"/>
          <w:color w:val="000000"/>
          <w:spacing w:val="0"/>
          <w:sz w:val="32"/>
          <w:szCs w:val="32"/>
          <w:u w:val="none"/>
          <w:lang w:eastAsia="zh-CN"/>
        </w:rPr>
        <w:t>。</w:t>
      </w:r>
    </w:p>
    <w:p w14:paraId="204DE4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iCs w:val="0"/>
          <w:caps w:val="0"/>
          <w:color w:val="000000"/>
          <w:spacing w:val="0"/>
          <w:sz w:val="32"/>
          <w:szCs w:val="32"/>
          <w:u w:val="none"/>
        </w:rPr>
      </w:pPr>
    </w:p>
    <w:p w14:paraId="71D758A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sectPr>
          <w:footerReference r:id="rId3" w:type="default"/>
          <w:pgSz w:w="11906" w:h="16838"/>
          <w:pgMar w:top="1440" w:right="1800" w:bottom="1440" w:left="1800" w:header="851" w:footer="992" w:gutter="0"/>
          <w:pgNumType w:fmt="numberInDash"/>
          <w:cols w:space="425" w:num="1"/>
          <w:docGrid w:type="lines" w:linePitch="312" w:charSpace="0"/>
        </w:sectPr>
      </w:pPr>
    </w:p>
    <w:p w14:paraId="3F88BB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i w:val="0"/>
          <w:iCs w:val="0"/>
          <w:caps w:val="0"/>
          <w:color w:val="000000"/>
          <w:spacing w:val="0"/>
          <w:sz w:val="32"/>
          <w:szCs w:val="32"/>
          <w:u w:val="none"/>
        </w:rPr>
        <w:t>附表1</w:t>
      </w:r>
    </w:p>
    <w:tbl>
      <w:tblPr>
        <w:tblStyle w:val="6"/>
        <w:tblpPr w:leftFromText="180" w:rightFromText="180" w:vertAnchor="text" w:horzAnchor="page" w:tblpX="2240" w:tblpY="799"/>
        <w:tblOverlap w:val="never"/>
        <w:tblW w:w="12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
        <w:gridCol w:w="1078"/>
        <w:gridCol w:w="1036"/>
        <w:gridCol w:w="621"/>
        <w:gridCol w:w="1022"/>
        <w:gridCol w:w="1022"/>
        <w:gridCol w:w="1050"/>
        <w:gridCol w:w="1036"/>
        <w:gridCol w:w="1008"/>
        <w:gridCol w:w="1015"/>
        <w:gridCol w:w="1015"/>
        <w:gridCol w:w="1015"/>
        <w:gridCol w:w="1015"/>
      </w:tblGrid>
      <w:tr w14:paraId="3350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71226E">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序号</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D35E601">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乡（办）</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0ABA69D">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村</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D645">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姓名</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9E31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证件号码</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BF9D9">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民族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9A59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住址</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727B9">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联系电话</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DA31C">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补贴面积</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0752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银行类别</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B40EF">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开户姓名</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21952">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银行账号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292A">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备注</w:t>
            </w:r>
          </w:p>
        </w:tc>
      </w:tr>
      <w:tr w14:paraId="6B4C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128CFB72">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1A095F41">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60726D21">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2BFEDEF9">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16397168">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659EBBCD">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5F29A48A">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56DF62D">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5DE99EB5">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195622E">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7976BA39">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07450BE7">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137D92E">
            <w:pPr>
              <w:rPr>
                <w:rFonts w:hint="default" w:ascii="Arial" w:hAnsi="Arial" w:cs="Arial"/>
                <w:i w:val="0"/>
                <w:iCs w:val="0"/>
                <w:color w:val="000000"/>
                <w:sz w:val="20"/>
                <w:szCs w:val="20"/>
                <w:u w:val="none"/>
              </w:rPr>
            </w:pPr>
          </w:p>
        </w:tc>
      </w:tr>
      <w:tr w14:paraId="6C78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5C3C0CF6">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0D58C6A6">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126D1BF3">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6184DE0C">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3899EA3E">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0207F9A8">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34B61E55">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A9B1A27">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38E39B82">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FE737FB">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E6EBC89">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1DB6561">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74C4214A">
            <w:pPr>
              <w:rPr>
                <w:rFonts w:hint="default" w:ascii="Arial" w:hAnsi="Arial" w:cs="Arial"/>
                <w:i w:val="0"/>
                <w:iCs w:val="0"/>
                <w:color w:val="000000"/>
                <w:sz w:val="20"/>
                <w:szCs w:val="20"/>
                <w:u w:val="none"/>
              </w:rPr>
            </w:pPr>
          </w:p>
        </w:tc>
      </w:tr>
      <w:tr w14:paraId="323F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7129F0A2">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34332172">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1009D776">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08E709B2">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42F0C07D">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680EC51C">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402683B3">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11D1169C">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095BE52E">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2885750">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ED68037">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0E971E93">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33C748E4">
            <w:pPr>
              <w:rPr>
                <w:rFonts w:hint="default" w:ascii="Arial" w:hAnsi="Arial" w:cs="Arial"/>
                <w:i w:val="0"/>
                <w:iCs w:val="0"/>
                <w:color w:val="000000"/>
                <w:sz w:val="20"/>
                <w:szCs w:val="20"/>
                <w:u w:val="none"/>
              </w:rPr>
            </w:pPr>
          </w:p>
        </w:tc>
      </w:tr>
      <w:tr w14:paraId="3C13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4A2B2486">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5D86CE71">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A023E7C">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5B892D2F">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294A4521">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45B40F04">
            <w:pPr>
              <w:jc w:val="left"/>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2B5F99AC">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522106D9">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087D0045">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0A301E18">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48458886">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31C81F69">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FC1247D">
            <w:pPr>
              <w:rPr>
                <w:rFonts w:hint="default" w:ascii="Arial" w:hAnsi="Arial" w:cs="Arial"/>
                <w:i w:val="0"/>
                <w:iCs w:val="0"/>
                <w:color w:val="000000"/>
                <w:sz w:val="20"/>
                <w:szCs w:val="20"/>
                <w:u w:val="none"/>
              </w:rPr>
            </w:pPr>
          </w:p>
        </w:tc>
      </w:tr>
      <w:tr w14:paraId="55B5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38537CD8">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17613B48">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49F80CFB">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208E8109">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12B89FBD">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62D56F48">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305BAF4F">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2F43E1C2">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17E59DF1">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AE1BCED">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968DBB2">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10283FF">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7868B89">
            <w:pPr>
              <w:rPr>
                <w:rFonts w:hint="default" w:ascii="Arial" w:hAnsi="Arial" w:cs="Arial"/>
                <w:i w:val="0"/>
                <w:iCs w:val="0"/>
                <w:color w:val="000000"/>
                <w:sz w:val="20"/>
                <w:szCs w:val="20"/>
                <w:u w:val="none"/>
              </w:rPr>
            </w:pPr>
          </w:p>
        </w:tc>
      </w:tr>
      <w:tr w14:paraId="7E65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4E4B36AE">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35EC369C">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33650813">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1A0466CF">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77C02F4E">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2E96F734">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35D614C8">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77563016">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3317907A">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736408CC">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2E170CE">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00F5060">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794F7814">
            <w:pPr>
              <w:rPr>
                <w:rFonts w:hint="default" w:ascii="Arial" w:hAnsi="Arial" w:cs="Arial"/>
                <w:i w:val="0"/>
                <w:iCs w:val="0"/>
                <w:color w:val="000000"/>
                <w:sz w:val="20"/>
                <w:szCs w:val="20"/>
                <w:u w:val="none"/>
              </w:rPr>
            </w:pPr>
          </w:p>
        </w:tc>
      </w:tr>
      <w:tr w14:paraId="1D2A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6C63CF78">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7FD3EB02">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7FD2C73F">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09BE0F8C">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15E8E459">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31804A82">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639A456C">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560BF38E">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578E30A1">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028EF0FC">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C0FE4D4">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5C16F85">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8EE3B9A">
            <w:pPr>
              <w:rPr>
                <w:rFonts w:hint="default" w:ascii="Arial" w:hAnsi="Arial" w:cs="Arial"/>
                <w:i w:val="0"/>
                <w:iCs w:val="0"/>
                <w:color w:val="000000"/>
                <w:sz w:val="20"/>
                <w:szCs w:val="20"/>
                <w:u w:val="none"/>
              </w:rPr>
            </w:pPr>
          </w:p>
        </w:tc>
      </w:tr>
      <w:tr w14:paraId="0DB1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2D010B02">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1E40AEAF">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93F3DCA">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18F17D2A">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4601C73D">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23C209CC">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4C3A2C9C">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B469051">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492B786A">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51C4C02">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39F04730">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068AEF9E">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93E501F">
            <w:pPr>
              <w:rPr>
                <w:rFonts w:hint="default" w:ascii="Arial" w:hAnsi="Arial" w:cs="Arial"/>
                <w:i w:val="0"/>
                <w:iCs w:val="0"/>
                <w:color w:val="000000"/>
                <w:sz w:val="20"/>
                <w:szCs w:val="20"/>
                <w:u w:val="none"/>
              </w:rPr>
            </w:pPr>
          </w:p>
        </w:tc>
      </w:tr>
      <w:tr w14:paraId="099E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6899C06C">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32EC61B9">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4FADF270">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65508782">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68B7710E">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11407341">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16456CDB">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1F857D78">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5D385F32">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452C4DB8">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76D5EE6F">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8564335">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7483B23">
            <w:pPr>
              <w:rPr>
                <w:rFonts w:hint="default" w:ascii="Arial" w:hAnsi="Arial" w:cs="Arial"/>
                <w:i w:val="0"/>
                <w:iCs w:val="0"/>
                <w:color w:val="000000"/>
                <w:sz w:val="20"/>
                <w:szCs w:val="20"/>
                <w:u w:val="none"/>
              </w:rPr>
            </w:pPr>
          </w:p>
        </w:tc>
      </w:tr>
      <w:tr w14:paraId="3B1D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440209AD">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0E06E3A9">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42D3EFA5">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782FBA1A">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41A9BA2E">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23E6EB19">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74E091CD">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128E69C2">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0F92E68A">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4C4D1806">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BD613F1">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7BFF0A0">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292BC83C">
            <w:pPr>
              <w:rPr>
                <w:rFonts w:hint="default" w:ascii="Arial" w:hAnsi="Arial" w:cs="Arial"/>
                <w:i w:val="0"/>
                <w:iCs w:val="0"/>
                <w:color w:val="000000"/>
                <w:sz w:val="20"/>
                <w:szCs w:val="20"/>
                <w:u w:val="none"/>
              </w:rPr>
            </w:pPr>
          </w:p>
        </w:tc>
      </w:tr>
      <w:tr w14:paraId="3E71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732638D7">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7D36ADD9">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4E16AE2">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7255EEF6">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2EA3F03E">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03E558F2">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776C963E">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6C8BCFAA">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4115986A">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1EFC7797">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37668AF">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F2ABD43">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3F83E674">
            <w:pPr>
              <w:rPr>
                <w:rFonts w:hint="default" w:ascii="Arial" w:hAnsi="Arial" w:cs="Arial"/>
                <w:i w:val="0"/>
                <w:iCs w:val="0"/>
                <w:color w:val="000000"/>
                <w:sz w:val="20"/>
                <w:szCs w:val="20"/>
                <w:u w:val="none"/>
              </w:rPr>
            </w:pPr>
          </w:p>
        </w:tc>
      </w:tr>
      <w:tr w14:paraId="5483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tcBorders>
              <w:top w:val="single" w:color="000000" w:sz="4" w:space="0"/>
              <w:left w:val="single" w:color="000000" w:sz="4" w:space="0"/>
              <w:bottom w:val="single" w:color="000000" w:sz="4" w:space="0"/>
              <w:right w:val="single" w:color="000000" w:sz="4" w:space="0"/>
            </w:tcBorders>
            <w:noWrap/>
            <w:vAlign w:val="bottom"/>
          </w:tcPr>
          <w:p w14:paraId="3165613E">
            <w:pPr>
              <w:rPr>
                <w:rFonts w:hint="default" w:ascii="Arial" w:hAnsi="Arial" w:cs="Arial"/>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noWrap/>
            <w:vAlign w:val="bottom"/>
          </w:tcPr>
          <w:p w14:paraId="620FDCAC">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00BCBC7A">
            <w:pPr>
              <w:rPr>
                <w:rFonts w:hint="default" w:ascii="Arial" w:hAnsi="Arial" w:cs="Arial"/>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vAlign w:val="bottom"/>
          </w:tcPr>
          <w:p w14:paraId="5989CE9A">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5E8D786B">
            <w:pPr>
              <w:rPr>
                <w:rFonts w:hint="default" w:ascii="Arial" w:hAnsi="Arial" w:cs="Arial"/>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noWrap/>
            <w:vAlign w:val="bottom"/>
          </w:tcPr>
          <w:p w14:paraId="0E1FDAF7">
            <w:pP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bottom"/>
          </w:tcPr>
          <w:p w14:paraId="4137D225">
            <w:pPr>
              <w:rPr>
                <w:rFonts w:hint="default" w:ascii="Arial" w:hAnsi="Arial" w:cs="Arial"/>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noWrap/>
            <w:vAlign w:val="bottom"/>
          </w:tcPr>
          <w:p w14:paraId="2D755581">
            <w:pPr>
              <w:rPr>
                <w:rFonts w:hint="default" w:ascii="Arial" w:hAnsi="Arial" w:cs="Arial"/>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noWrap/>
            <w:vAlign w:val="bottom"/>
          </w:tcPr>
          <w:p w14:paraId="00818810">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5DC9E9FE">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4BBD6A11">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4A44F8CA">
            <w:pPr>
              <w:rPr>
                <w:rFonts w:hint="default" w:ascii="Arial" w:hAnsi="Arial" w:cs="Arial"/>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noWrap/>
            <w:vAlign w:val="bottom"/>
          </w:tcPr>
          <w:p w14:paraId="63A36DA3">
            <w:pPr>
              <w:rPr>
                <w:rFonts w:hint="default" w:ascii="Arial" w:hAnsi="Arial" w:cs="Arial"/>
                <w:i w:val="0"/>
                <w:iCs w:val="0"/>
                <w:color w:val="000000"/>
                <w:sz w:val="20"/>
                <w:szCs w:val="20"/>
                <w:u w:val="none"/>
              </w:rPr>
            </w:pPr>
          </w:p>
        </w:tc>
      </w:tr>
    </w:tbl>
    <w:p w14:paraId="0F40EA5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r>
        <w:rPr>
          <w:rFonts w:hint="eastAsia" w:ascii="方正小标宋简体" w:hAnsi="方正小标宋简体" w:eastAsia="方正小标宋简体" w:cs="方正小标宋简体"/>
          <w:i w:val="0"/>
          <w:iCs w:val="0"/>
          <w:caps w:val="0"/>
          <w:color w:val="000000"/>
          <w:spacing w:val="0"/>
          <w:sz w:val="44"/>
          <w:szCs w:val="44"/>
          <w:u w:val="none"/>
          <w:lang w:val="en-US" w:eastAsia="zh-CN"/>
        </w:rPr>
        <w:t>南阳市城乡一体化示范区</w:t>
      </w:r>
      <w:r>
        <w:rPr>
          <w:rFonts w:hint="eastAsia" w:ascii="方正小标宋简体" w:hAnsi="方正小标宋简体" w:eastAsia="方正小标宋简体" w:cs="方正小标宋简体"/>
          <w:i w:val="0"/>
          <w:iCs w:val="0"/>
          <w:caps w:val="0"/>
          <w:color w:val="000000"/>
          <w:spacing w:val="0"/>
          <w:sz w:val="44"/>
          <w:szCs w:val="44"/>
          <w:u w:val="none"/>
        </w:rPr>
        <w:t>2025年耕地地力保护补贴清册</w:t>
      </w:r>
    </w:p>
    <w:p w14:paraId="024A30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3DFB61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3DE1F3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28CA9AC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494E2B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26F6E16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67DC52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3CD929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6FC93D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020B61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pPr>
    </w:p>
    <w:p w14:paraId="237A6C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rPr>
        <w:sectPr>
          <w:pgSz w:w="16838" w:h="11906" w:orient="landscape"/>
          <w:pgMar w:top="1800" w:right="1440" w:bottom="1800" w:left="1440" w:header="851" w:footer="992" w:gutter="0"/>
          <w:pgNumType w:fmt="numberInDash"/>
          <w:cols w:space="425" w:num="1"/>
          <w:docGrid w:type="lines" w:linePitch="312" w:charSpace="0"/>
        </w:sectPr>
      </w:pPr>
    </w:p>
    <w:p w14:paraId="5BD067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iCs w:val="0"/>
          <w:caps w:val="0"/>
          <w:color w:val="000000"/>
          <w:spacing w:val="0"/>
          <w:sz w:val="32"/>
          <w:szCs w:val="32"/>
          <w:u w:val="none"/>
          <w:lang w:val="en-US" w:eastAsia="zh-CN"/>
        </w:rPr>
      </w:pPr>
      <w:r>
        <w:rPr>
          <w:rFonts w:hint="eastAsia" w:ascii="黑体" w:hAnsi="黑体" w:eastAsia="黑体" w:cs="黑体"/>
          <w:i w:val="0"/>
          <w:iCs w:val="0"/>
          <w:caps w:val="0"/>
          <w:color w:val="000000"/>
          <w:spacing w:val="0"/>
          <w:sz w:val="32"/>
          <w:szCs w:val="32"/>
          <w:u w:val="none"/>
          <w:lang w:val="en-US" w:eastAsia="zh-CN"/>
        </w:rPr>
        <w:t>附表2</w:t>
      </w:r>
    </w:p>
    <w:p w14:paraId="08E6B1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313" w:beforeLines="10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lang w:val="en-US" w:eastAsia="zh-CN"/>
        </w:rPr>
        <w:t>南阳市城乡一体化示范区2025年耕地地力保护补贴汇总表</w:t>
      </w:r>
    </w:p>
    <w:p w14:paraId="35C38F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2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lang w:val="en-US" w:eastAsia="zh-CN"/>
        </w:rPr>
      </w:pPr>
    </w:p>
    <w:tbl>
      <w:tblPr>
        <w:tblStyle w:val="6"/>
        <w:tblW w:w="8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1594"/>
        <w:gridCol w:w="1312"/>
        <w:gridCol w:w="2560"/>
        <w:gridCol w:w="1800"/>
      </w:tblGrid>
      <w:tr w14:paraId="7411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5" w:type="dxa"/>
            <w:tcBorders>
              <w:top w:val="nil"/>
              <w:left w:val="nil"/>
              <w:bottom w:val="nil"/>
              <w:right w:val="nil"/>
            </w:tcBorders>
            <w:noWrap/>
            <w:vAlign w:val="center"/>
          </w:tcPr>
          <w:p w14:paraId="2F43310D">
            <w:pPr>
              <w:rPr>
                <w:rFonts w:hint="eastAsia" w:ascii="宋体" w:hAnsi="宋体" w:eastAsia="宋体" w:cs="宋体"/>
                <w:b w:val="0"/>
                <w:bCs w:val="0"/>
                <w:i w:val="0"/>
                <w:iCs w:val="0"/>
                <w:color w:val="000000"/>
                <w:sz w:val="22"/>
                <w:szCs w:val="22"/>
                <w:u w:val="none"/>
              </w:rPr>
            </w:pPr>
          </w:p>
        </w:tc>
        <w:tc>
          <w:tcPr>
            <w:tcW w:w="1594" w:type="dxa"/>
            <w:tcBorders>
              <w:top w:val="nil"/>
              <w:left w:val="nil"/>
              <w:bottom w:val="nil"/>
              <w:right w:val="nil"/>
            </w:tcBorders>
            <w:noWrap/>
            <w:vAlign w:val="center"/>
          </w:tcPr>
          <w:p w14:paraId="3664D1F0">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 </w:t>
            </w:r>
          </w:p>
        </w:tc>
        <w:tc>
          <w:tcPr>
            <w:tcW w:w="1312" w:type="dxa"/>
            <w:tcBorders>
              <w:top w:val="nil"/>
              <w:left w:val="nil"/>
              <w:bottom w:val="nil"/>
              <w:right w:val="nil"/>
            </w:tcBorders>
            <w:noWrap/>
            <w:vAlign w:val="center"/>
          </w:tcPr>
          <w:p w14:paraId="315045CD">
            <w:pPr>
              <w:rPr>
                <w:rFonts w:hint="eastAsia" w:ascii="宋体" w:hAnsi="宋体" w:eastAsia="宋体" w:cs="宋体"/>
                <w:b w:val="0"/>
                <w:bCs w:val="0"/>
                <w:i w:val="0"/>
                <w:iCs w:val="0"/>
                <w:color w:val="000000"/>
                <w:sz w:val="28"/>
                <w:szCs w:val="28"/>
                <w:u w:val="none"/>
              </w:rPr>
            </w:pPr>
          </w:p>
        </w:tc>
        <w:tc>
          <w:tcPr>
            <w:tcW w:w="4360" w:type="dxa"/>
            <w:gridSpan w:val="2"/>
            <w:tcBorders>
              <w:top w:val="nil"/>
              <w:left w:val="nil"/>
              <w:bottom w:val="nil"/>
              <w:right w:val="nil"/>
            </w:tcBorders>
            <w:noWrap/>
            <w:vAlign w:val="center"/>
          </w:tcPr>
          <w:p w14:paraId="7102D93A">
            <w:pPr>
              <w:keepNext w:val="0"/>
              <w:keepLines w:val="0"/>
              <w:widowControl/>
              <w:suppressLineNumbers w:val="0"/>
              <w:jc w:val="right"/>
              <w:textAlignment w:val="center"/>
              <w:rPr>
                <w:rFonts w:ascii="楷体" w:hAnsi="楷体" w:eastAsia="楷体" w:cs="楷体"/>
                <w:b w:val="0"/>
                <w:bCs w:val="0"/>
                <w:i w:val="0"/>
                <w:iCs w:val="0"/>
                <w:color w:val="000000"/>
                <w:sz w:val="28"/>
                <w:szCs w:val="28"/>
                <w:u w:val="none"/>
              </w:rPr>
            </w:pPr>
            <w:r>
              <w:rPr>
                <w:rFonts w:hint="eastAsia" w:ascii="楷体" w:hAnsi="楷体" w:eastAsia="楷体" w:cs="楷体"/>
                <w:b w:val="0"/>
                <w:bCs w:val="0"/>
                <w:i w:val="0"/>
                <w:iCs w:val="0"/>
                <w:color w:val="000000"/>
                <w:kern w:val="0"/>
                <w:sz w:val="28"/>
                <w:szCs w:val="28"/>
                <w:u w:val="none"/>
                <w:lang w:val="en-US" w:eastAsia="zh-CN" w:bidi="ar"/>
              </w:rPr>
              <w:t>时间：   年    月   日</w:t>
            </w:r>
          </w:p>
        </w:tc>
      </w:tr>
      <w:tr w14:paraId="3D28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849" w:type="dxa"/>
            <w:gridSpan w:val="2"/>
            <w:tcBorders>
              <w:top w:val="nil"/>
              <w:left w:val="nil"/>
              <w:bottom w:val="nil"/>
              <w:right w:val="nil"/>
            </w:tcBorders>
            <w:noWrap/>
            <w:vAlign w:val="center"/>
          </w:tcPr>
          <w:p w14:paraId="2D7D58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乡（办）：（公章）</w:t>
            </w:r>
          </w:p>
        </w:tc>
        <w:tc>
          <w:tcPr>
            <w:tcW w:w="1312" w:type="dxa"/>
            <w:tcBorders>
              <w:top w:val="nil"/>
              <w:left w:val="nil"/>
              <w:bottom w:val="nil"/>
              <w:right w:val="nil"/>
            </w:tcBorders>
            <w:noWrap/>
            <w:vAlign w:val="center"/>
          </w:tcPr>
          <w:p w14:paraId="3E4BE088">
            <w:pPr>
              <w:jc w:val="center"/>
              <w:rPr>
                <w:rFonts w:hint="eastAsia" w:ascii="宋体" w:hAnsi="宋体" w:eastAsia="宋体" w:cs="宋体"/>
                <w:i w:val="0"/>
                <w:iCs w:val="0"/>
                <w:color w:val="000000"/>
                <w:sz w:val="28"/>
                <w:szCs w:val="28"/>
                <w:u w:val="none"/>
              </w:rPr>
            </w:pPr>
          </w:p>
        </w:tc>
        <w:tc>
          <w:tcPr>
            <w:tcW w:w="4360" w:type="dxa"/>
            <w:gridSpan w:val="2"/>
            <w:tcBorders>
              <w:top w:val="nil"/>
              <w:left w:val="nil"/>
              <w:bottom w:val="nil"/>
              <w:right w:val="nil"/>
            </w:tcBorders>
            <w:noWrap/>
            <w:vAlign w:val="center"/>
          </w:tcPr>
          <w:p w14:paraId="3B89A0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乡（办）长（主任）签字：                </w:t>
            </w:r>
          </w:p>
        </w:tc>
      </w:tr>
      <w:tr w14:paraId="39D9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151DEFBC">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27E3533">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行政村</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3E332B8">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户数</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152FECC">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补贴面积（亩）</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C04182B">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备注</w:t>
            </w:r>
          </w:p>
        </w:tc>
      </w:tr>
      <w:tr w14:paraId="5A27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32646F07">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57EF8986">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79F3FF0">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3AE5E859">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33FB9FB">
            <w:pPr>
              <w:jc w:val="both"/>
              <w:rPr>
                <w:rFonts w:hint="eastAsia" w:ascii="宋体" w:hAnsi="宋体" w:eastAsia="宋体" w:cs="宋体"/>
                <w:i w:val="0"/>
                <w:iCs w:val="0"/>
                <w:color w:val="000000"/>
                <w:sz w:val="28"/>
                <w:szCs w:val="28"/>
                <w:u w:val="single"/>
              </w:rPr>
            </w:pPr>
          </w:p>
        </w:tc>
      </w:tr>
      <w:tr w14:paraId="28D9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2BEB742A">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22C7BFC3">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5C980416">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231BEC1A">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7F5F2BF">
            <w:pPr>
              <w:jc w:val="both"/>
              <w:rPr>
                <w:rFonts w:hint="eastAsia" w:ascii="宋体" w:hAnsi="宋体" w:eastAsia="宋体" w:cs="宋体"/>
                <w:i w:val="0"/>
                <w:iCs w:val="0"/>
                <w:color w:val="000000"/>
                <w:sz w:val="28"/>
                <w:szCs w:val="28"/>
                <w:u w:val="single"/>
              </w:rPr>
            </w:pPr>
          </w:p>
        </w:tc>
      </w:tr>
      <w:tr w14:paraId="2B6D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05AED455">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43D171E5">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775C328C">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5F9544FD">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4C1BD8">
            <w:pPr>
              <w:jc w:val="both"/>
              <w:rPr>
                <w:rFonts w:hint="eastAsia" w:ascii="宋体" w:hAnsi="宋体" w:eastAsia="宋体" w:cs="宋体"/>
                <w:i w:val="0"/>
                <w:iCs w:val="0"/>
                <w:color w:val="000000"/>
                <w:sz w:val="28"/>
                <w:szCs w:val="28"/>
                <w:u w:val="single"/>
              </w:rPr>
            </w:pPr>
          </w:p>
        </w:tc>
      </w:tr>
      <w:tr w14:paraId="7DD0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5CA96BFB">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44D53540">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6F6ED4C5">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0E31FAE1">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6268A4E">
            <w:pPr>
              <w:jc w:val="both"/>
              <w:rPr>
                <w:rFonts w:hint="eastAsia" w:ascii="宋体" w:hAnsi="宋体" w:eastAsia="宋体" w:cs="宋体"/>
                <w:i w:val="0"/>
                <w:iCs w:val="0"/>
                <w:color w:val="000000"/>
                <w:sz w:val="28"/>
                <w:szCs w:val="28"/>
                <w:u w:val="single"/>
              </w:rPr>
            </w:pPr>
          </w:p>
        </w:tc>
      </w:tr>
      <w:tr w14:paraId="5598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340F9968">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36817D31">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01DFB629">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2F5D0E8B">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F106AE">
            <w:pPr>
              <w:jc w:val="both"/>
              <w:rPr>
                <w:rFonts w:hint="eastAsia" w:ascii="宋体" w:hAnsi="宋体" w:eastAsia="宋体" w:cs="宋体"/>
                <w:i w:val="0"/>
                <w:iCs w:val="0"/>
                <w:color w:val="000000"/>
                <w:sz w:val="28"/>
                <w:szCs w:val="28"/>
                <w:u w:val="single"/>
              </w:rPr>
            </w:pPr>
          </w:p>
        </w:tc>
      </w:tr>
      <w:tr w14:paraId="4803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7F7E97DB">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5B43E343">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516D76F">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3BE752F8">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218085F">
            <w:pPr>
              <w:jc w:val="both"/>
              <w:rPr>
                <w:rFonts w:hint="eastAsia" w:ascii="宋体" w:hAnsi="宋体" w:eastAsia="宋体" w:cs="宋体"/>
                <w:i w:val="0"/>
                <w:iCs w:val="0"/>
                <w:color w:val="000000"/>
                <w:sz w:val="28"/>
                <w:szCs w:val="28"/>
                <w:u w:val="single"/>
              </w:rPr>
            </w:pPr>
          </w:p>
        </w:tc>
      </w:tr>
      <w:tr w14:paraId="5608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41BBFE67">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53723FA9">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0B80011F">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4F8DE148">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1532687">
            <w:pPr>
              <w:jc w:val="both"/>
              <w:rPr>
                <w:rFonts w:hint="eastAsia" w:ascii="宋体" w:hAnsi="宋体" w:eastAsia="宋体" w:cs="宋体"/>
                <w:i w:val="0"/>
                <w:iCs w:val="0"/>
                <w:color w:val="000000"/>
                <w:sz w:val="28"/>
                <w:szCs w:val="28"/>
                <w:u w:val="single"/>
              </w:rPr>
            </w:pPr>
          </w:p>
        </w:tc>
      </w:tr>
      <w:tr w14:paraId="6CC1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0028E696">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20520154">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8A26C73">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3B7E2624">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FA7A20B">
            <w:pPr>
              <w:jc w:val="both"/>
              <w:rPr>
                <w:rFonts w:hint="eastAsia" w:ascii="宋体" w:hAnsi="宋体" w:eastAsia="宋体" w:cs="宋体"/>
                <w:i w:val="0"/>
                <w:iCs w:val="0"/>
                <w:color w:val="000000"/>
                <w:sz w:val="28"/>
                <w:szCs w:val="28"/>
                <w:u w:val="single"/>
              </w:rPr>
            </w:pPr>
          </w:p>
        </w:tc>
      </w:tr>
      <w:tr w14:paraId="5213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627532E9">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0A8E1543">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1B106637">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3E404FF7">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DA12616">
            <w:pPr>
              <w:jc w:val="both"/>
              <w:rPr>
                <w:rFonts w:hint="eastAsia" w:ascii="宋体" w:hAnsi="宋体" w:eastAsia="宋体" w:cs="宋体"/>
                <w:i w:val="0"/>
                <w:iCs w:val="0"/>
                <w:color w:val="000000"/>
                <w:sz w:val="28"/>
                <w:szCs w:val="28"/>
                <w:u w:val="single"/>
              </w:rPr>
            </w:pPr>
          </w:p>
        </w:tc>
      </w:tr>
      <w:tr w14:paraId="451E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101338A6">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7F067E5D">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6569B2E4">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55A90425">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DA6694F">
            <w:pPr>
              <w:jc w:val="both"/>
              <w:rPr>
                <w:rFonts w:hint="eastAsia" w:ascii="宋体" w:hAnsi="宋体" w:eastAsia="宋体" w:cs="宋体"/>
                <w:i w:val="0"/>
                <w:iCs w:val="0"/>
                <w:color w:val="000000"/>
                <w:sz w:val="28"/>
                <w:szCs w:val="28"/>
                <w:u w:val="single"/>
              </w:rPr>
            </w:pPr>
          </w:p>
        </w:tc>
      </w:tr>
      <w:tr w14:paraId="5242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2D3930BE">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69D6FB13">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3AA92903">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2F475D49">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56E7EC0">
            <w:pPr>
              <w:jc w:val="both"/>
              <w:rPr>
                <w:rFonts w:hint="eastAsia" w:ascii="宋体" w:hAnsi="宋体" w:eastAsia="宋体" w:cs="宋体"/>
                <w:i w:val="0"/>
                <w:iCs w:val="0"/>
                <w:color w:val="000000"/>
                <w:sz w:val="28"/>
                <w:szCs w:val="28"/>
                <w:u w:val="single"/>
              </w:rPr>
            </w:pPr>
          </w:p>
        </w:tc>
      </w:tr>
      <w:tr w14:paraId="545D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291683D6">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69E54109">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3975CF6">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0FCE056A">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39BA246">
            <w:pPr>
              <w:jc w:val="both"/>
              <w:rPr>
                <w:rFonts w:hint="eastAsia" w:ascii="宋体" w:hAnsi="宋体" w:eastAsia="宋体" w:cs="宋体"/>
                <w:i w:val="0"/>
                <w:iCs w:val="0"/>
                <w:color w:val="000000"/>
                <w:sz w:val="28"/>
                <w:szCs w:val="28"/>
                <w:u w:val="single"/>
              </w:rPr>
            </w:pPr>
          </w:p>
        </w:tc>
      </w:tr>
      <w:tr w14:paraId="7280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681D2A56">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3615D343">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8BECB29">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29A9AC01">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121626">
            <w:pPr>
              <w:jc w:val="both"/>
              <w:rPr>
                <w:rFonts w:hint="eastAsia" w:ascii="宋体" w:hAnsi="宋体" w:eastAsia="宋体" w:cs="宋体"/>
                <w:i w:val="0"/>
                <w:iCs w:val="0"/>
                <w:color w:val="000000"/>
                <w:sz w:val="28"/>
                <w:szCs w:val="28"/>
                <w:u w:val="single"/>
              </w:rPr>
            </w:pPr>
          </w:p>
        </w:tc>
      </w:tr>
      <w:tr w14:paraId="2CD8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590DBE2B">
            <w:pP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top"/>
          </w:tcPr>
          <w:p w14:paraId="74B955C4">
            <w:pPr>
              <w:jc w:val="both"/>
              <w:rPr>
                <w:rFonts w:hint="eastAsia" w:ascii="宋体" w:hAnsi="宋体" w:eastAsia="宋体" w:cs="宋体"/>
                <w:i w:val="0"/>
                <w:iCs w:val="0"/>
                <w:color w:val="000000"/>
                <w:sz w:val="28"/>
                <w:szCs w:val="28"/>
                <w:u w:val="singl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14:paraId="225BCC3C">
            <w:pPr>
              <w:jc w:val="both"/>
              <w:rPr>
                <w:rFonts w:hint="eastAsia" w:ascii="宋体" w:hAnsi="宋体" w:eastAsia="宋体" w:cs="宋体"/>
                <w:i w:val="0"/>
                <w:iCs w:val="0"/>
                <w:color w:val="000000"/>
                <w:sz w:val="28"/>
                <w:szCs w:val="28"/>
                <w:u w:val="single"/>
              </w:rPr>
            </w:pPr>
          </w:p>
        </w:tc>
        <w:tc>
          <w:tcPr>
            <w:tcW w:w="2560" w:type="dxa"/>
            <w:tcBorders>
              <w:top w:val="single" w:color="000000" w:sz="4" w:space="0"/>
              <w:left w:val="single" w:color="000000" w:sz="4" w:space="0"/>
              <w:bottom w:val="single" w:color="000000" w:sz="4" w:space="0"/>
              <w:right w:val="single" w:color="000000" w:sz="4" w:space="0"/>
            </w:tcBorders>
            <w:noWrap w:val="0"/>
            <w:vAlign w:val="top"/>
          </w:tcPr>
          <w:p w14:paraId="70942405">
            <w:pPr>
              <w:jc w:val="both"/>
              <w:rPr>
                <w:rFonts w:hint="eastAsia" w:ascii="宋体" w:hAnsi="宋体" w:eastAsia="宋体" w:cs="宋体"/>
                <w:i w:val="0"/>
                <w:iCs w:val="0"/>
                <w:color w:val="000000"/>
                <w:sz w:val="28"/>
                <w:szCs w:val="28"/>
                <w:u w:val="single"/>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F369E3">
            <w:pPr>
              <w:jc w:val="both"/>
              <w:rPr>
                <w:rFonts w:hint="eastAsia" w:ascii="宋体" w:hAnsi="宋体" w:eastAsia="宋体" w:cs="宋体"/>
                <w:i w:val="0"/>
                <w:iCs w:val="0"/>
                <w:color w:val="000000"/>
                <w:sz w:val="28"/>
                <w:szCs w:val="28"/>
                <w:u w:val="single"/>
              </w:rPr>
            </w:pPr>
          </w:p>
        </w:tc>
      </w:tr>
    </w:tbl>
    <w:p w14:paraId="69ADCC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i w:val="0"/>
          <w:iCs w:val="0"/>
          <w:caps w:val="0"/>
          <w:color w:val="000000"/>
          <w:spacing w:val="0"/>
          <w:sz w:val="44"/>
          <w:szCs w:val="44"/>
          <w:u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1A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0AC3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30AC3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A4D08"/>
    <w:rsid w:val="04FF3EDA"/>
    <w:rsid w:val="0BE96331"/>
    <w:rsid w:val="0D786F20"/>
    <w:rsid w:val="14F13697"/>
    <w:rsid w:val="15F04AD2"/>
    <w:rsid w:val="1CFD55B9"/>
    <w:rsid w:val="206F140E"/>
    <w:rsid w:val="21785657"/>
    <w:rsid w:val="24462FE4"/>
    <w:rsid w:val="25A1797C"/>
    <w:rsid w:val="376B7B7F"/>
    <w:rsid w:val="39F81C27"/>
    <w:rsid w:val="3D4B105D"/>
    <w:rsid w:val="3DE25B6C"/>
    <w:rsid w:val="489B5D99"/>
    <w:rsid w:val="4A0A3111"/>
    <w:rsid w:val="51EA4D08"/>
    <w:rsid w:val="520334A5"/>
    <w:rsid w:val="53AB7E09"/>
    <w:rsid w:val="62035F2D"/>
    <w:rsid w:val="69F56662"/>
    <w:rsid w:val="7031449B"/>
    <w:rsid w:val="733B6372"/>
    <w:rsid w:val="7B664809"/>
    <w:rsid w:val="7B7F6AF1"/>
    <w:rsid w:val="7D182BA5"/>
    <w:rsid w:val="7D5964F5"/>
    <w:rsid w:val="7DDA35D1"/>
    <w:rsid w:val="7EC4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2115</Words>
  <Characters>2183</Characters>
  <Lines>0</Lines>
  <Paragraphs>0</Paragraphs>
  <TotalTime>0</TotalTime>
  <ScaleCrop>false</ScaleCrop>
  <LinksUpToDate>false</LinksUpToDate>
  <CharactersWithSpaces>2214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2025-06-17T08:21:00Z</dcterms:created>
  <dc:creator>Canvas Townlet</dc:creator>
  <cp:lastModifiedBy>Canvas Townlet</cp:lastModifiedBy>
  <dcterms:modified xsi:type="dcterms:W3CDTF">2026-03-12T07:01:26Z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96012EACB7BF46DCA0B3D0F89F243FF1_11</vt:lpwstr>
  </property>
  <property fmtid="{D5CDD505-2E9C-101B-9397-08002B2CF9AE}" pid="4" name="KSOTemplateDocerSaveRecord">
    <vt:lpwstr>eyJoZGlkIjoiYzUwMmIwZTE0NTdmZGIzMWEyN2Q1ZmZmYjQxMThiMGYiLCJ1c2VySWQiOiIxMjkzMjM0MzQxIn0=</vt:lpwstr>
  </property>
</Properties>
</file>